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7E15E" w14:textId="6AF245D2" w:rsidR="00023070" w:rsidRPr="004B3AF1" w:rsidRDefault="00023070" w:rsidP="004B3AF1">
      <w:pPr>
        <w:jc w:val="center"/>
        <w:rPr>
          <w:highlight w:val="yellow"/>
        </w:rPr>
      </w:pPr>
      <w:bookmarkStart w:id="0" w:name="_Hlk7707582"/>
      <w:bookmarkStart w:id="1" w:name="_GoBack"/>
      <w:bookmarkEnd w:id="1"/>
      <w:r w:rsidRPr="004B3AF1">
        <w:rPr>
          <w:highlight w:val="yellow"/>
        </w:rPr>
        <w:t>Oblast:</w:t>
      </w:r>
      <w:r w:rsidR="004B3AF1" w:rsidRPr="004B3AF1">
        <w:rPr>
          <w:highlight w:val="yellow"/>
        </w:rPr>
        <w:t xml:space="preserve"> </w:t>
      </w:r>
      <w:r w:rsidR="004B3AF1" w:rsidRPr="004B3AF1">
        <w:rPr>
          <w:b/>
          <w:bCs/>
          <w:sz w:val="36"/>
          <w:szCs w:val="36"/>
          <w:highlight w:val="yellow"/>
        </w:rPr>
        <w:t>Pracovně-právní vztahy a zaměstnanost</w:t>
      </w:r>
    </w:p>
    <w:p w14:paraId="5A7D80A1" w14:textId="441FA818" w:rsidR="00023070" w:rsidRDefault="00023070" w:rsidP="004B3AF1">
      <w:pPr>
        <w:jc w:val="center"/>
      </w:pPr>
      <w:r w:rsidRPr="004B3AF1">
        <w:rPr>
          <w:highlight w:val="yellow"/>
        </w:rPr>
        <w:t>Podoblast:</w:t>
      </w:r>
      <w:r w:rsidR="004B3AF1" w:rsidRPr="004B3AF1">
        <w:rPr>
          <w:highlight w:val="yellow"/>
        </w:rPr>
        <w:t xml:space="preserve"> </w:t>
      </w:r>
      <w:r w:rsidR="004B3AF1" w:rsidRPr="004B3AF1">
        <w:rPr>
          <w:b/>
          <w:bCs/>
          <w:sz w:val="28"/>
          <w:szCs w:val="28"/>
          <w:highlight w:val="lightGray"/>
        </w:rPr>
        <w:t>Ostatní</w:t>
      </w:r>
    </w:p>
    <w:bookmarkEnd w:id="0"/>
    <w:p w14:paraId="1FA2EAFF" w14:textId="77777777" w:rsidR="00023070" w:rsidRDefault="00023070" w:rsidP="004B3AF1">
      <w:pPr>
        <w:ind w:left="708"/>
        <w:jc w:val="center"/>
        <w:rPr>
          <w:rFonts w:ascii="Calibri" w:hAnsi="Calibri"/>
          <w:color w:val="1F497D"/>
          <w:sz w:val="22"/>
          <w:szCs w:val="22"/>
        </w:rPr>
      </w:pPr>
    </w:p>
    <w:p w14:paraId="3E8D8AFE" w14:textId="77777777" w:rsidR="00023070" w:rsidRDefault="00023070" w:rsidP="00C82FD2">
      <w:pPr>
        <w:ind w:left="708"/>
        <w:rPr>
          <w:rFonts w:ascii="Calibri" w:hAnsi="Calibri"/>
          <w:color w:val="1F497D"/>
          <w:sz w:val="22"/>
          <w:szCs w:val="22"/>
        </w:rPr>
      </w:pPr>
    </w:p>
    <w:p w14:paraId="77EF3C85" w14:textId="481DE957" w:rsidR="00C82FD2" w:rsidRDefault="00C82FD2" w:rsidP="00C82FD2">
      <w:pPr>
        <w:ind w:left="708"/>
        <w:rPr>
          <w:rFonts w:ascii="Calibri" w:hAnsi="Calibri"/>
          <w:color w:val="1F497D"/>
          <w:sz w:val="22"/>
          <w:szCs w:val="22"/>
        </w:rPr>
      </w:pPr>
      <w:r>
        <w:rPr>
          <w:rFonts w:ascii="Calibri" w:hAnsi="Calibri"/>
          <w:color w:val="1F497D"/>
          <w:sz w:val="22"/>
          <w:szCs w:val="22"/>
        </w:rPr>
        <w:t>Dobrý den,</w:t>
      </w:r>
    </w:p>
    <w:p w14:paraId="2FF1B367" w14:textId="77777777" w:rsidR="00C82FD2" w:rsidRDefault="00C82FD2" w:rsidP="00C82FD2">
      <w:pPr>
        <w:ind w:left="708"/>
        <w:rPr>
          <w:rFonts w:ascii="Calibri" w:hAnsi="Calibri"/>
          <w:color w:val="1F497D"/>
          <w:sz w:val="22"/>
          <w:szCs w:val="22"/>
        </w:rPr>
      </w:pPr>
    </w:p>
    <w:p w14:paraId="667C3E46" w14:textId="77777777" w:rsidR="00C82FD2" w:rsidRDefault="00C82FD2" w:rsidP="00C82FD2">
      <w:pPr>
        <w:ind w:left="708"/>
        <w:rPr>
          <w:rFonts w:ascii="Calibri" w:hAnsi="Calibri"/>
          <w:color w:val="1F497D"/>
          <w:sz w:val="22"/>
          <w:szCs w:val="22"/>
        </w:rPr>
      </w:pPr>
      <w:r>
        <w:rPr>
          <w:rFonts w:ascii="Calibri" w:hAnsi="Calibri"/>
          <w:color w:val="1F497D"/>
          <w:sz w:val="22"/>
          <w:szCs w:val="22"/>
        </w:rPr>
        <w:t xml:space="preserve">Dotaz: zda </w:t>
      </w:r>
      <w:bookmarkStart w:id="2" w:name="_Hlk66373610"/>
      <w:r>
        <w:rPr>
          <w:rFonts w:ascii="Calibri" w:hAnsi="Calibri"/>
          <w:color w:val="1F497D"/>
          <w:sz w:val="22"/>
          <w:szCs w:val="22"/>
        </w:rPr>
        <w:t>mohou být trestněodpovědní jednotliví nadřízení zaměstnance, pokud budou t</w:t>
      </w:r>
      <w:r>
        <w:rPr>
          <w:rFonts w:ascii="Calibri" w:hAnsi="Calibri"/>
          <w:color w:val="1F497D"/>
          <w:sz w:val="22"/>
          <w:szCs w:val="22"/>
        </w:rPr>
        <w:t>r</w:t>
      </w:r>
      <w:r>
        <w:rPr>
          <w:rFonts w:ascii="Calibri" w:hAnsi="Calibri"/>
          <w:color w:val="1F497D"/>
          <w:sz w:val="22"/>
          <w:szCs w:val="22"/>
        </w:rPr>
        <w:t>vat na otestování a zároveň následně nevpustí neotestovaného zaměstnance do zaměstnání</w:t>
      </w:r>
      <w:bookmarkEnd w:id="2"/>
      <w:r>
        <w:rPr>
          <w:rFonts w:ascii="Calibri" w:hAnsi="Calibri"/>
          <w:color w:val="1F497D"/>
          <w:sz w:val="22"/>
          <w:szCs w:val="22"/>
        </w:rPr>
        <w:t>.</w:t>
      </w:r>
    </w:p>
    <w:p w14:paraId="476DE4B0" w14:textId="77777777" w:rsidR="00C82FD2" w:rsidRDefault="00C82FD2" w:rsidP="00C82FD2">
      <w:pPr>
        <w:ind w:left="708"/>
        <w:rPr>
          <w:rFonts w:ascii="Calibri" w:hAnsi="Calibri"/>
          <w:color w:val="1F497D"/>
          <w:sz w:val="22"/>
          <w:szCs w:val="22"/>
        </w:rPr>
      </w:pPr>
    </w:p>
    <w:p w14:paraId="5DEB04EF" w14:textId="77777777" w:rsidR="00C82FD2" w:rsidRDefault="00C82FD2" w:rsidP="00C82FD2">
      <w:pPr>
        <w:ind w:left="708"/>
        <w:rPr>
          <w:rFonts w:ascii="Calibri" w:hAnsi="Calibri"/>
          <w:color w:val="1F497D"/>
          <w:sz w:val="22"/>
          <w:szCs w:val="22"/>
        </w:rPr>
      </w:pPr>
      <w:r>
        <w:rPr>
          <w:rFonts w:ascii="Calibri" w:hAnsi="Calibri"/>
          <w:color w:val="1F497D"/>
          <w:sz w:val="22"/>
          <w:szCs w:val="22"/>
        </w:rPr>
        <w:t>Děkuji</w:t>
      </w:r>
    </w:p>
    <w:p w14:paraId="1C292C3A" w14:textId="77777777" w:rsidR="00C82FD2" w:rsidRDefault="00C82FD2" w:rsidP="00C82FD2">
      <w:pPr>
        <w:ind w:left="708"/>
        <w:rPr>
          <w:rFonts w:ascii="Calibri" w:hAnsi="Calibri"/>
          <w:color w:val="1F497D"/>
          <w:sz w:val="22"/>
          <w:szCs w:val="22"/>
        </w:rPr>
      </w:pPr>
    </w:p>
    <w:p w14:paraId="72927A05" w14:textId="77777777" w:rsidR="00C82FD2" w:rsidRDefault="00C82FD2" w:rsidP="00C82FD2">
      <w:pPr>
        <w:ind w:left="708"/>
        <w:rPr>
          <w:rFonts w:ascii="Calibri" w:hAnsi="Calibri"/>
          <w:color w:val="1F497D"/>
          <w:sz w:val="22"/>
          <w:szCs w:val="22"/>
        </w:rPr>
      </w:pPr>
      <w:r>
        <w:rPr>
          <w:rFonts w:ascii="Calibri" w:hAnsi="Calibri"/>
          <w:color w:val="1F497D"/>
          <w:sz w:val="22"/>
          <w:szCs w:val="22"/>
        </w:rPr>
        <w:t>Lucie Trunečková</w:t>
      </w:r>
    </w:p>
    <w:p w14:paraId="7860008F" w14:textId="77777777" w:rsidR="00C82FD2" w:rsidRDefault="00C82FD2" w:rsidP="00C82FD2">
      <w:pPr>
        <w:ind w:left="708"/>
        <w:rPr>
          <w:rFonts w:ascii="Calibri" w:hAnsi="Calibri"/>
          <w:color w:val="1F497D"/>
          <w:sz w:val="22"/>
          <w:szCs w:val="22"/>
        </w:rPr>
      </w:pPr>
    </w:p>
    <w:p w14:paraId="761E2478" w14:textId="77777777" w:rsidR="00C82FD2" w:rsidRDefault="00C82FD2" w:rsidP="00C82FD2">
      <w:pPr>
        <w:rPr>
          <w:rFonts w:ascii="Tahoma" w:hAnsi="Tahoma" w:cs="Tahoma"/>
          <w:color w:val="333399"/>
          <w:sz w:val="20"/>
          <w:szCs w:val="20"/>
        </w:rPr>
      </w:pPr>
      <w:r>
        <w:rPr>
          <w:rFonts w:ascii="Tahoma" w:hAnsi="Tahoma" w:cs="Tahoma"/>
          <w:b/>
          <w:bCs/>
          <w:color w:val="333399"/>
          <w:sz w:val="20"/>
          <w:szCs w:val="20"/>
        </w:rPr>
        <w:t>Charita Opava</w:t>
      </w:r>
      <w:r>
        <w:rPr>
          <w:rFonts w:ascii="Tahoma" w:hAnsi="Tahoma" w:cs="Tahoma"/>
          <w:color w:val="333399"/>
          <w:sz w:val="20"/>
          <w:szCs w:val="20"/>
        </w:rPr>
        <w:br/>
        <w:t>Občanská poradna</w:t>
      </w:r>
    </w:p>
    <w:p w14:paraId="67E182F5" w14:textId="77777777" w:rsidR="00C82FD2" w:rsidRDefault="00C82FD2" w:rsidP="00C82FD2">
      <w:pPr>
        <w:rPr>
          <w:rFonts w:ascii="Tahoma" w:hAnsi="Tahoma" w:cs="Tahoma"/>
          <w:color w:val="333399"/>
          <w:sz w:val="20"/>
          <w:szCs w:val="20"/>
        </w:rPr>
      </w:pPr>
    </w:p>
    <w:p w14:paraId="35356682" w14:textId="1BBC8425" w:rsidR="00C82FD2" w:rsidRDefault="00C82FD2" w:rsidP="00C82FD2">
      <w:pPr>
        <w:rPr>
          <w:rFonts w:ascii="Tahoma" w:hAnsi="Tahoma" w:cs="Tahoma"/>
          <w:sz w:val="20"/>
          <w:szCs w:val="20"/>
        </w:rPr>
      </w:pPr>
      <w:r w:rsidRPr="00C82FD2">
        <w:rPr>
          <w:rFonts w:ascii="Tahoma" w:hAnsi="Tahoma" w:cs="Tahoma"/>
          <w:sz w:val="20"/>
          <w:szCs w:val="20"/>
        </w:rPr>
        <w:t>Přijato: st 10.03.2021 15:11</w:t>
      </w:r>
    </w:p>
    <w:p w14:paraId="2A26493F" w14:textId="533A2E9D" w:rsidR="00023070" w:rsidRDefault="00023070" w:rsidP="00C82FD2">
      <w:pPr>
        <w:rPr>
          <w:rFonts w:ascii="Tahoma" w:hAnsi="Tahoma" w:cs="Tahoma"/>
          <w:sz w:val="20"/>
          <w:szCs w:val="20"/>
        </w:rPr>
      </w:pPr>
    </w:p>
    <w:p w14:paraId="34057418" w14:textId="77777777" w:rsidR="00023070" w:rsidRPr="00023070" w:rsidRDefault="00023070" w:rsidP="00023070">
      <w:pPr>
        <w:ind w:left="1418"/>
        <w:outlineLvl w:val="0"/>
        <w:rPr>
          <w:rFonts w:ascii="Tahoma" w:eastAsia="Calibri" w:hAnsi="Tahoma" w:cs="Tahoma"/>
          <w:sz w:val="20"/>
          <w:szCs w:val="20"/>
        </w:rPr>
      </w:pPr>
      <w:r w:rsidRPr="00023070">
        <w:rPr>
          <w:rFonts w:ascii="Tahoma" w:eastAsia="Calibri" w:hAnsi="Tahoma" w:cs="Tahoma"/>
          <w:b/>
          <w:bCs/>
          <w:sz w:val="20"/>
          <w:szCs w:val="20"/>
        </w:rPr>
        <w:t>From:</w:t>
      </w:r>
      <w:r w:rsidRPr="00023070">
        <w:rPr>
          <w:rFonts w:ascii="Tahoma" w:eastAsia="Calibri" w:hAnsi="Tahoma" w:cs="Tahoma"/>
          <w:sz w:val="20"/>
          <w:szCs w:val="20"/>
        </w:rPr>
        <w:t xml:space="preserve"> Jan Hanuš [</w:t>
      </w:r>
      <w:hyperlink r:id="rId5" w:history="1">
        <w:r w:rsidRPr="00023070">
          <w:rPr>
            <w:rFonts w:ascii="Tahoma" w:eastAsia="Calibri" w:hAnsi="Tahoma" w:cs="Tahoma"/>
            <w:color w:val="0563C1"/>
            <w:sz w:val="20"/>
            <w:szCs w:val="20"/>
            <w:u w:val="single"/>
          </w:rPr>
          <w:t>mailto:hanus@charitaopava.cz</w:t>
        </w:r>
      </w:hyperlink>
      <w:r w:rsidRPr="00023070">
        <w:rPr>
          <w:rFonts w:ascii="Tahoma" w:eastAsia="Calibri" w:hAnsi="Tahoma" w:cs="Tahoma"/>
          <w:sz w:val="20"/>
          <w:szCs w:val="20"/>
        </w:rPr>
        <w:t xml:space="preserve">] </w:t>
      </w:r>
      <w:r w:rsidRPr="00023070">
        <w:rPr>
          <w:rFonts w:ascii="Tahoma" w:eastAsia="Calibri" w:hAnsi="Tahoma" w:cs="Tahoma"/>
          <w:sz w:val="20"/>
          <w:szCs w:val="20"/>
        </w:rPr>
        <w:br/>
      </w:r>
      <w:r w:rsidRPr="00023070">
        <w:rPr>
          <w:rFonts w:ascii="Tahoma" w:eastAsia="Calibri" w:hAnsi="Tahoma" w:cs="Tahoma"/>
          <w:b/>
          <w:bCs/>
          <w:sz w:val="20"/>
          <w:szCs w:val="20"/>
        </w:rPr>
        <w:t>Sent:</w:t>
      </w:r>
      <w:r w:rsidRPr="00023070">
        <w:rPr>
          <w:rFonts w:ascii="Tahoma" w:eastAsia="Calibri" w:hAnsi="Tahoma" w:cs="Tahoma"/>
          <w:sz w:val="20"/>
          <w:szCs w:val="20"/>
        </w:rPr>
        <w:t xml:space="preserve"> Wednesday, March 10, 2021 9:23 AM</w:t>
      </w:r>
      <w:r w:rsidRPr="00023070">
        <w:rPr>
          <w:rFonts w:ascii="Tahoma" w:eastAsia="Calibri" w:hAnsi="Tahoma" w:cs="Tahoma"/>
          <w:sz w:val="20"/>
          <w:szCs w:val="20"/>
        </w:rPr>
        <w:br/>
      </w:r>
      <w:r w:rsidRPr="00023070">
        <w:rPr>
          <w:rFonts w:ascii="Tahoma" w:eastAsia="Calibri" w:hAnsi="Tahoma" w:cs="Tahoma"/>
          <w:b/>
          <w:bCs/>
          <w:sz w:val="20"/>
          <w:szCs w:val="20"/>
        </w:rPr>
        <w:t>To:</w:t>
      </w:r>
      <w:r w:rsidRPr="00023070">
        <w:rPr>
          <w:rFonts w:ascii="Tahoma" w:eastAsia="Calibri" w:hAnsi="Tahoma" w:cs="Tahoma"/>
          <w:sz w:val="20"/>
          <w:szCs w:val="20"/>
        </w:rPr>
        <w:t xml:space="preserve"> 'Trunečková Lucie, Mgr.'</w:t>
      </w:r>
      <w:r w:rsidRPr="00023070">
        <w:rPr>
          <w:rFonts w:ascii="Tahoma" w:eastAsia="Calibri" w:hAnsi="Tahoma" w:cs="Tahoma"/>
          <w:sz w:val="20"/>
          <w:szCs w:val="20"/>
        </w:rPr>
        <w:br/>
      </w:r>
      <w:r w:rsidRPr="00023070">
        <w:rPr>
          <w:rFonts w:ascii="Tahoma" w:eastAsia="Calibri" w:hAnsi="Tahoma" w:cs="Tahoma"/>
          <w:b/>
          <w:bCs/>
          <w:sz w:val="20"/>
          <w:szCs w:val="20"/>
        </w:rPr>
        <w:t>Subject:</w:t>
      </w:r>
      <w:r w:rsidRPr="00023070">
        <w:rPr>
          <w:rFonts w:ascii="Tahoma" w:eastAsia="Calibri" w:hAnsi="Tahoma" w:cs="Tahoma"/>
          <w:sz w:val="20"/>
          <w:szCs w:val="20"/>
        </w:rPr>
        <w:t xml:space="preserve"> FW: testování</w:t>
      </w:r>
    </w:p>
    <w:p w14:paraId="50437AFC" w14:textId="77777777" w:rsidR="00023070" w:rsidRPr="00023070" w:rsidRDefault="00023070" w:rsidP="00023070">
      <w:pPr>
        <w:ind w:left="1418"/>
        <w:rPr>
          <w:rFonts w:eastAsia="Calibri"/>
        </w:rPr>
      </w:pPr>
    </w:p>
    <w:p w14:paraId="5B861E63" w14:textId="0E7757C4" w:rsidR="00023070" w:rsidRPr="00023070" w:rsidRDefault="00023070" w:rsidP="00023070">
      <w:pPr>
        <w:ind w:left="1418"/>
        <w:rPr>
          <w:rFonts w:ascii="Calibri" w:eastAsia="Calibri" w:hAnsi="Calibri"/>
          <w:color w:val="1F497D"/>
          <w:sz w:val="22"/>
          <w:szCs w:val="22"/>
        </w:rPr>
      </w:pPr>
      <w:r w:rsidRPr="00023070">
        <w:rPr>
          <w:rFonts w:ascii="Calibri" w:eastAsia="Calibri" w:hAnsi="Calibri"/>
          <w:color w:val="1F497D"/>
          <w:sz w:val="22"/>
          <w:szCs w:val="22"/>
        </w:rPr>
        <w:t>Ahoj Lucie,</w:t>
      </w:r>
    </w:p>
    <w:p w14:paraId="53402AA7" w14:textId="136EA9EF" w:rsidR="00023070" w:rsidRPr="00023070" w:rsidRDefault="00023070" w:rsidP="00023070">
      <w:pPr>
        <w:ind w:left="1418"/>
        <w:rPr>
          <w:rFonts w:ascii="Calibri" w:eastAsia="Calibri" w:hAnsi="Calibri"/>
          <w:color w:val="1F497D"/>
          <w:sz w:val="22"/>
          <w:szCs w:val="22"/>
        </w:rPr>
      </w:pPr>
      <w:r w:rsidRPr="00023070">
        <w:rPr>
          <w:rFonts w:ascii="Calibri" w:eastAsia="Calibri" w:hAnsi="Calibri"/>
          <w:color w:val="1F497D"/>
          <w:sz w:val="22"/>
          <w:szCs w:val="22"/>
        </w:rPr>
        <w:t>Prosím až budeš mít chvilku, pročti si toto…</w:t>
      </w:r>
    </w:p>
    <w:p w14:paraId="2B37B35F" w14:textId="177A045A" w:rsidR="00023070" w:rsidRPr="00023070" w:rsidRDefault="00023070" w:rsidP="00023070">
      <w:pPr>
        <w:ind w:left="1418"/>
        <w:rPr>
          <w:rFonts w:ascii="Calibri" w:eastAsia="Calibri" w:hAnsi="Calibri"/>
          <w:color w:val="1F497D"/>
          <w:sz w:val="22"/>
          <w:szCs w:val="22"/>
        </w:rPr>
      </w:pPr>
      <w:r w:rsidRPr="00023070">
        <w:rPr>
          <w:rFonts w:ascii="Calibri" w:eastAsia="Calibri" w:hAnsi="Calibri"/>
          <w:color w:val="1F497D"/>
          <w:sz w:val="22"/>
          <w:szCs w:val="22"/>
        </w:rPr>
        <w:t>Poslal jsem ti také svou reakci.</w:t>
      </w:r>
    </w:p>
    <w:p w14:paraId="12C1C6C3" w14:textId="3F05B1F5" w:rsidR="00023070" w:rsidRPr="00023070" w:rsidRDefault="00023070" w:rsidP="00023070">
      <w:pPr>
        <w:ind w:left="1418"/>
        <w:rPr>
          <w:rFonts w:ascii="Calibri" w:eastAsia="Calibri" w:hAnsi="Calibri"/>
          <w:color w:val="1F497D"/>
          <w:sz w:val="22"/>
          <w:szCs w:val="22"/>
        </w:rPr>
      </w:pPr>
      <w:r w:rsidRPr="00023070">
        <w:rPr>
          <w:rFonts w:ascii="Calibri" w:eastAsia="Calibri" w:hAnsi="Calibri"/>
          <w:color w:val="1F497D"/>
          <w:sz w:val="22"/>
          <w:szCs w:val="22"/>
        </w:rPr>
        <w:t>Zavoláme si pak co s tím dál….</w:t>
      </w:r>
    </w:p>
    <w:p w14:paraId="345DD63B" w14:textId="5888E5DC" w:rsidR="00023070" w:rsidRPr="00023070" w:rsidRDefault="00023070" w:rsidP="00023070">
      <w:pPr>
        <w:ind w:left="1418"/>
        <w:rPr>
          <w:rFonts w:ascii="Calibri" w:eastAsia="Calibri" w:hAnsi="Calibri"/>
          <w:color w:val="1F497D"/>
          <w:sz w:val="22"/>
          <w:szCs w:val="22"/>
        </w:rPr>
      </w:pPr>
      <w:r w:rsidRPr="00023070">
        <w:rPr>
          <w:rFonts w:ascii="Calibri" w:eastAsia="Calibri" w:hAnsi="Calibri"/>
          <w:color w:val="1F497D"/>
          <w:sz w:val="22"/>
          <w:szCs w:val="22"/>
        </w:rPr>
        <w:t>Díky</w:t>
      </w:r>
    </w:p>
    <w:p w14:paraId="0EF05E44" w14:textId="77777777" w:rsidR="00023070" w:rsidRPr="00023070" w:rsidRDefault="00023070" w:rsidP="00023070">
      <w:pPr>
        <w:ind w:left="1418"/>
        <w:rPr>
          <w:rFonts w:ascii="Calibri" w:eastAsia="Calibri" w:hAnsi="Calibri"/>
          <w:color w:val="1F497D"/>
          <w:sz w:val="22"/>
          <w:szCs w:val="22"/>
        </w:rPr>
      </w:pPr>
      <w:r w:rsidRPr="00023070">
        <w:rPr>
          <w:rFonts w:ascii="Calibri" w:eastAsia="Calibri" w:hAnsi="Calibri"/>
          <w:color w:val="1F497D"/>
          <w:sz w:val="22"/>
          <w:szCs w:val="22"/>
        </w:rPr>
        <w:t>Honza</w:t>
      </w:r>
    </w:p>
    <w:p w14:paraId="09D4F9F1" w14:textId="77777777" w:rsidR="00023070" w:rsidRPr="00023070" w:rsidRDefault="00023070" w:rsidP="00023070">
      <w:pPr>
        <w:rPr>
          <w:rFonts w:ascii="Calibri" w:eastAsia="Calibri" w:hAnsi="Calibri"/>
          <w:color w:val="1F497D"/>
          <w:sz w:val="22"/>
          <w:szCs w:val="22"/>
        </w:rPr>
      </w:pPr>
    </w:p>
    <w:p w14:paraId="6FAE6304" w14:textId="16E70B4E" w:rsidR="00023070" w:rsidRPr="00023070" w:rsidRDefault="00023070" w:rsidP="00023070">
      <w:pPr>
        <w:ind w:left="1416"/>
        <w:rPr>
          <w:rFonts w:ascii="Calibri" w:eastAsia="Calibri" w:hAnsi="Calibri"/>
          <w:color w:val="1F497D"/>
          <w:sz w:val="22"/>
          <w:szCs w:val="22"/>
        </w:rPr>
      </w:pPr>
      <w:r w:rsidRPr="00023070">
        <w:rPr>
          <w:rFonts w:ascii="Calibri" w:eastAsia="Calibri" w:hAnsi="Calibri"/>
          <w:color w:val="1F497D"/>
          <w:sz w:val="22"/>
          <w:szCs w:val="22"/>
        </w:rPr>
        <w:t>Jan Hanuš</w:t>
      </w:r>
    </w:p>
    <w:p w14:paraId="101992C2" w14:textId="77777777" w:rsidR="00023070" w:rsidRPr="00023070" w:rsidRDefault="00023070" w:rsidP="00023070">
      <w:pPr>
        <w:ind w:left="1416"/>
        <w:rPr>
          <w:rFonts w:ascii="Calibri" w:eastAsia="Calibri" w:hAnsi="Calibri"/>
          <w:color w:val="1F497D"/>
          <w:sz w:val="22"/>
          <w:szCs w:val="22"/>
        </w:rPr>
      </w:pPr>
      <w:r w:rsidRPr="00023070">
        <w:rPr>
          <w:rFonts w:ascii="Calibri" w:eastAsia="Calibri" w:hAnsi="Calibri"/>
          <w:color w:val="1F497D"/>
          <w:sz w:val="22"/>
          <w:szCs w:val="22"/>
        </w:rPr>
        <w:t>Charita Opava</w:t>
      </w:r>
    </w:p>
    <w:p w14:paraId="401FCB28" w14:textId="77777777" w:rsidR="00023070" w:rsidRPr="00023070" w:rsidRDefault="00023070" w:rsidP="00023070">
      <w:pPr>
        <w:ind w:left="1416"/>
        <w:rPr>
          <w:rFonts w:ascii="Calibri" w:eastAsia="Calibri" w:hAnsi="Calibri"/>
          <w:color w:val="1F497D"/>
          <w:sz w:val="22"/>
          <w:szCs w:val="22"/>
        </w:rPr>
      </w:pPr>
      <w:r w:rsidRPr="00023070">
        <w:rPr>
          <w:rFonts w:ascii="Calibri" w:eastAsia="Calibri" w:hAnsi="Calibri"/>
          <w:color w:val="1F497D"/>
          <w:sz w:val="22"/>
          <w:szCs w:val="22"/>
        </w:rPr>
        <w:t>604942250</w:t>
      </w:r>
    </w:p>
    <w:p w14:paraId="1EC19D97" w14:textId="77777777" w:rsidR="00023070" w:rsidRPr="00023070" w:rsidRDefault="00FA6D6E" w:rsidP="00023070">
      <w:pPr>
        <w:ind w:left="1416"/>
        <w:rPr>
          <w:rFonts w:ascii="Calibri" w:eastAsia="Calibri" w:hAnsi="Calibri"/>
          <w:color w:val="1F497D"/>
          <w:sz w:val="22"/>
          <w:szCs w:val="22"/>
        </w:rPr>
      </w:pPr>
      <w:hyperlink r:id="rId6" w:history="1">
        <w:r w:rsidR="00023070" w:rsidRPr="00023070">
          <w:rPr>
            <w:rFonts w:ascii="Calibri" w:eastAsia="Calibri" w:hAnsi="Calibri"/>
            <w:color w:val="0563C1"/>
            <w:sz w:val="22"/>
            <w:szCs w:val="22"/>
            <w:u w:val="single"/>
          </w:rPr>
          <w:t>hanus@charitaopava.cz</w:t>
        </w:r>
      </w:hyperlink>
    </w:p>
    <w:p w14:paraId="04C77E74" w14:textId="77777777" w:rsidR="00023070" w:rsidRPr="00023070" w:rsidRDefault="00023070" w:rsidP="00023070">
      <w:pPr>
        <w:ind w:left="1416"/>
        <w:rPr>
          <w:rFonts w:ascii="Calibri" w:eastAsia="Calibri" w:hAnsi="Calibri"/>
          <w:color w:val="1F497D"/>
          <w:sz w:val="22"/>
          <w:szCs w:val="22"/>
        </w:rPr>
      </w:pPr>
    </w:p>
    <w:p w14:paraId="744ADE63" w14:textId="77777777" w:rsidR="00023070" w:rsidRPr="00023070" w:rsidRDefault="00023070" w:rsidP="00023070">
      <w:pPr>
        <w:ind w:left="2124"/>
        <w:outlineLvl w:val="0"/>
        <w:rPr>
          <w:rFonts w:ascii="Calibri" w:eastAsia="Calibri" w:hAnsi="Calibri"/>
          <w:sz w:val="22"/>
          <w:szCs w:val="22"/>
        </w:rPr>
      </w:pPr>
      <w:r w:rsidRPr="00023070">
        <w:rPr>
          <w:rFonts w:ascii="Calibri" w:eastAsia="Calibri" w:hAnsi="Calibri"/>
          <w:b/>
          <w:bCs/>
          <w:sz w:val="22"/>
          <w:szCs w:val="22"/>
        </w:rPr>
        <w:t>From:</w:t>
      </w:r>
      <w:r w:rsidRPr="00023070">
        <w:rPr>
          <w:rFonts w:ascii="Calibri" w:eastAsia="Calibri" w:hAnsi="Calibri"/>
          <w:sz w:val="22"/>
          <w:szCs w:val="22"/>
        </w:rPr>
        <w:t xml:space="preserve"> Jana Židková [</w:t>
      </w:r>
      <w:hyperlink r:id="rId7" w:history="1">
        <w:r w:rsidRPr="00023070">
          <w:rPr>
            <w:rFonts w:ascii="Calibri" w:eastAsia="Calibri" w:hAnsi="Calibri"/>
            <w:color w:val="0563C1"/>
            <w:sz w:val="22"/>
            <w:szCs w:val="22"/>
            <w:u w:val="single"/>
          </w:rPr>
          <w:t>mailto:zijana@seznam.cz</w:t>
        </w:r>
      </w:hyperlink>
      <w:r w:rsidRPr="00023070">
        <w:rPr>
          <w:rFonts w:ascii="Calibri" w:eastAsia="Calibri" w:hAnsi="Calibri"/>
          <w:sz w:val="22"/>
          <w:szCs w:val="22"/>
        </w:rPr>
        <w:t xml:space="preserve">] </w:t>
      </w:r>
      <w:r w:rsidRPr="00023070">
        <w:rPr>
          <w:rFonts w:ascii="Calibri" w:eastAsia="Calibri" w:hAnsi="Calibri"/>
          <w:sz w:val="22"/>
          <w:szCs w:val="22"/>
        </w:rPr>
        <w:br/>
      </w:r>
      <w:r w:rsidRPr="00023070">
        <w:rPr>
          <w:rFonts w:ascii="Calibri" w:eastAsia="Calibri" w:hAnsi="Calibri"/>
          <w:b/>
          <w:bCs/>
          <w:sz w:val="22"/>
          <w:szCs w:val="22"/>
        </w:rPr>
        <w:t>Sent:</w:t>
      </w:r>
      <w:r w:rsidRPr="00023070">
        <w:rPr>
          <w:rFonts w:ascii="Calibri" w:eastAsia="Calibri" w:hAnsi="Calibri"/>
          <w:sz w:val="22"/>
          <w:szCs w:val="22"/>
        </w:rPr>
        <w:t xml:space="preserve"> Tuesday, March 9, 2021 9:59 PM</w:t>
      </w:r>
      <w:r w:rsidRPr="00023070">
        <w:rPr>
          <w:rFonts w:ascii="Calibri" w:eastAsia="Calibri" w:hAnsi="Calibri"/>
          <w:sz w:val="22"/>
          <w:szCs w:val="22"/>
        </w:rPr>
        <w:br/>
      </w:r>
      <w:r w:rsidRPr="00023070">
        <w:rPr>
          <w:rFonts w:ascii="Calibri" w:eastAsia="Calibri" w:hAnsi="Calibri"/>
          <w:b/>
          <w:bCs/>
          <w:sz w:val="22"/>
          <w:szCs w:val="22"/>
        </w:rPr>
        <w:t>To:</w:t>
      </w:r>
      <w:r w:rsidRPr="00023070">
        <w:rPr>
          <w:rFonts w:ascii="Calibri" w:eastAsia="Calibri" w:hAnsi="Calibri"/>
          <w:sz w:val="22"/>
          <w:szCs w:val="22"/>
        </w:rPr>
        <w:t xml:space="preserve"> </w:t>
      </w:r>
      <w:hyperlink r:id="rId8" w:history="1">
        <w:r w:rsidRPr="00023070">
          <w:rPr>
            <w:rFonts w:ascii="Calibri" w:eastAsia="Calibri" w:hAnsi="Calibri"/>
            <w:color w:val="0563C1"/>
            <w:sz w:val="22"/>
            <w:szCs w:val="22"/>
            <w:u w:val="single"/>
          </w:rPr>
          <w:t>hanus@charitaopava.cz</w:t>
        </w:r>
      </w:hyperlink>
      <w:r w:rsidRPr="00023070">
        <w:rPr>
          <w:rFonts w:ascii="Calibri" w:eastAsia="Calibri" w:hAnsi="Calibri"/>
          <w:sz w:val="22"/>
          <w:szCs w:val="22"/>
        </w:rPr>
        <w:br/>
      </w:r>
      <w:r w:rsidRPr="00023070">
        <w:rPr>
          <w:rFonts w:ascii="Calibri" w:eastAsia="Calibri" w:hAnsi="Calibri"/>
          <w:b/>
          <w:bCs/>
          <w:sz w:val="22"/>
          <w:szCs w:val="22"/>
        </w:rPr>
        <w:t>Subject:</w:t>
      </w:r>
      <w:r w:rsidRPr="00023070">
        <w:rPr>
          <w:rFonts w:ascii="Calibri" w:eastAsia="Calibri" w:hAnsi="Calibri"/>
          <w:sz w:val="22"/>
          <w:szCs w:val="22"/>
        </w:rPr>
        <w:t xml:space="preserve"> testování</w:t>
      </w:r>
    </w:p>
    <w:p w14:paraId="77426948" w14:textId="77777777" w:rsidR="00023070" w:rsidRPr="00023070" w:rsidRDefault="00023070" w:rsidP="00023070">
      <w:pPr>
        <w:ind w:left="2124"/>
        <w:rPr>
          <w:rFonts w:eastAsia="Calibri"/>
        </w:rPr>
      </w:pPr>
    </w:p>
    <w:p w14:paraId="49CDEFF5" w14:textId="77777777" w:rsidR="00023070" w:rsidRPr="00023070" w:rsidRDefault="00023070" w:rsidP="00023070">
      <w:pPr>
        <w:ind w:left="2124"/>
        <w:rPr>
          <w:rFonts w:eastAsia="Calibri"/>
        </w:rPr>
      </w:pPr>
      <w:r w:rsidRPr="00023070">
        <w:rPr>
          <w:rFonts w:eastAsia="Calibri"/>
        </w:rPr>
        <w:t>Ahoj Honzo, podle mého názoru je testování v Charitě v současné době neopodstatněné, protože není podloženo opatřeními MZ. Takže by mělo být prováděno na základě dobrovolnosti s výjimkou pracovníků v soc</w:t>
      </w:r>
      <w:r w:rsidRPr="00023070">
        <w:rPr>
          <w:rFonts w:eastAsia="Calibri"/>
        </w:rPr>
        <w:t>i</w:t>
      </w:r>
      <w:r w:rsidRPr="00023070">
        <w:rPr>
          <w:rFonts w:eastAsia="Calibri"/>
        </w:rPr>
        <w:t>álních službách. Také v posledním měsíci nikdo na Covid-19 v chrán</w:t>
      </w:r>
      <w:r w:rsidRPr="00023070">
        <w:rPr>
          <w:rFonts w:eastAsia="Calibri"/>
        </w:rPr>
        <w:t>ě</w:t>
      </w:r>
      <w:r w:rsidRPr="00023070">
        <w:rPr>
          <w:rFonts w:eastAsia="Calibri"/>
        </w:rPr>
        <w:t>né dílně ve Vlaštovičkách neonemocněl. Napsala jsem i Tomášovi Schaffartzikovi svůj názor, který ti přeposílám.</w:t>
      </w:r>
    </w:p>
    <w:p w14:paraId="7C7B6D21" w14:textId="77777777" w:rsidR="00023070" w:rsidRPr="00023070" w:rsidRDefault="00023070" w:rsidP="00023070">
      <w:pPr>
        <w:ind w:left="2124"/>
        <w:rPr>
          <w:rFonts w:eastAsia="Calibri"/>
        </w:rPr>
      </w:pPr>
      <w:r w:rsidRPr="00023070">
        <w:rPr>
          <w:rFonts w:eastAsia="Calibri"/>
        </w:rPr>
        <w:t>Přeji ti pevné zdraví a klid.</w:t>
      </w:r>
    </w:p>
    <w:p w14:paraId="2616971B" w14:textId="77777777" w:rsidR="00023070" w:rsidRPr="00023070" w:rsidRDefault="00023070" w:rsidP="00023070">
      <w:pPr>
        <w:ind w:left="2124"/>
        <w:rPr>
          <w:rFonts w:eastAsia="Calibri"/>
        </w:rPr>
      </w:pPr>
      <w:r w:rsidRPr="00023070">
        <w:rPr>
          <w:rFonts w:eastAsia="Calibri"/>
        </w:rPr>
        <w:t>Jana Židková</w:t>
      </w:r>
    </w:p>
    <w:p w14:paraId="7A1B2183" w14:textId="77777777" w:rsidR="00023070" w:rsidRDefault="00023070" w:rsidP="00C82FD2">
      <w:pPr>
        <w:rPr>
          <w:rFonts w:ascii="Tahoma" w:hAnsi="Tahoma" w:cs="Tahoma"/>
          <w:sz w:val="20"/>
          <w:szCs w:val="20"/>
        </w:rPr>
      </w:pPr>
    </w:p>
    <w:p w14:paraId="0ECA15D0" w14:textId="77777777" w:rsidR="00C82FD2" w:rsidRDefault="00C82FD2" w:rsidP="00C82FD2">
      <w:pPr>
        <w:rPr>
          <w:rFonts w:ascii="Tahoma" w:hAnsi="Tahoma" w:cs="Tahoma"/>
          <w:sz w:val="20"/>
          <w:szCs w:val="20"/>
        </w:rPr>
      </w:pPr>
    </w:p>
    <w:p w14:paraId="3039796A" w14:textId="03238204" w:rsidR="00C82FD2" w:rsidRDefault="00C82FD2" w:rsidP="00C82FD2">
      <w:pPr>
        <w:rPr>
          <w:rFonts w:ascii="Tahoma" w:hAnsi="Tahoma" w:cs="Tahoma"/>
          <w:sz w:val="20"/>
          <w:szCs w:val="20"/>
        </w:rPr>
      </w:pPr>
      <w:r>
        <w:rPr>
          <w:rFonts w:ascii="Tahoma" w:hAnsi="Tahoma" w:cs="Tahoma"/>
          <w:sz w:val="20"/>
          <w:szCs w:val="20"/>
        </w:rPr>
        <w:t>Přílohy:</w:t>
      </w:r>
    </w:p>
    <w:p w14:paraId="043F818A" w14:textId="13593373" w:rsidR="00BA13C5" w:rsidRDefault="00BA13C5" w:rsidP="00C82FD2">
      <w:pPr>
        <w:rPr>
          <w:rFonts w:ascii="Tahoma" w:hAnsi="Tahoma" w:cs="Tahoma"/>
          <w:sz w:val="20"/>
          <w:szCs w:val="20"/>
        </w:rPr>
      </w:pPr>
    </w:p>
    <w:p w14:paraId="6DF4E8AD" w14:textId="7AF1FC14" w:rsidR="00C82FD2" w:rsidRPr="00BA13C5" w:rsidRDefault="00BA13C5" w:rsidP="00BA13C5">
      <w:pPr>
        <w:jc w:val="center"/>
        <w:rPr>
          <w:rFonts w:ascii="Tahoma" w:hAnsi="Tahoma" w:cs="Tahoma"/>
          <w:sz w:val="20"/>
          <w:szCs w:val="20"/>
        </w:rPr>
      </w:pPr>
      <w:r w:rsidRPr="00C82FD2">
        <w:rPr>
          <w:noProof/>
        </w:rPr>
        <w:lastRenderedPageBreak/>
        <w:drawing>
          <wp:inline distT="0" distB="0" distL="0" distR="0" wp14:anchorId="1FA73195" wp14:editId="6C25D79A">
            <wp:extent cx="831850" cy="99695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850" cy="996950"/>
                    </a:xfrm>
                    <a:prstGeom prst="rect">
                      <a:avLst/>
                    </a:prstGeom>
                    <a:noFill/>
                    <a:ln>
                      <a:noFill/>
                    </a:ln>
                  </pic:spPr>
                </pic:pic>
              </a:graphicData>
            </a:graphic>
          </wp:inline>
        </w:drawing>
      </w:r>
    </w:p>
    <w:p w14:paraId="7F1C7BE1" w14:textId="77777777" w:rsidR="00C82FD2" w:rsidRDefault="00C82FD2" w:rsidP="00C82FD2">
      <w:pPr>
        <w:pStyle w:val="Default"/>
      </w:pPr>
    </w:p>
    <w:p w14:paraId="30435BD7" w14:textId="29861991" w:rsidR="00C82FD2" w:rsidRPr="00C82FD2" w:rsidRDefault="00C82FD2" w:rsidP="00C82FD2">
      <w:pPr>
        <w:pStyle w:val="Default"/>
        <w:jc w:val="center"/>
        <w:rPr>
          <w:b/>
          <w:bCs/>
        </w:rPr>
      </w:pPr>
      <w:r w:rsidRPr="00C82FD2">
        <w:rPr>
          <w:b/>
          <w:bCs/>
        </w:rPr>
        <w:t>MINISTERSTVO ZDRAVOTNICTVÍ</w:t>
      </w:r>
    </w:p>
    <w:p w14:paraId="23271841" w14:textId="188F98CF" w:rsidR="00C82FD2" w:rsidRDefault="00C82FD2" w:rsidP="00C82FD2">
      <w:pPr>
        <w:pStyle w:val="Default"/>
        <w:jc w:val="center"/>
        <w:rPr>
          <w:b/>
          <w:bCs/>
        </w:rPr>
      </w:pPr>
      <w:r w:rsidRPr="00C82FD2">
        <w:rPr>
          <w:b/>
          <w:bCs/>
        </w:rPr>
        <w:t>Palackého náměstí 375/4, 128 01 Praha 2</w:t>
      </w:r>
    </w:p>
    <w:p w14:paraId="57E5FB77" w14:textId="10628DAD" w:rsidR="00C82FD2" w:rsidRDefault="00C82FD2" w:rsidP="00C82FD2">
      <w:pPr>
        <w:pStyle w:val="Default"/>
        <w:jc w:val="both"/>
        <w:rPr>
          <w:b/>
          <w:bCs/>
        </w:rPr>
      </w:pPr>
      <w:r>
        <w:rPr>
          <w:b/>
          <w:bCs/>
        </w:rPr>
        <w:t>__________________________________________________________________________</w:t>
      </w:r>
    </w:p>
    <w:p w14:paraId="2FE1E337" w14:textId="07D685C2" w:rsidR="00C82FD2" w:rsidRDefault="00C82FD2" w:rsidP="00C82FD2">
      <w:pPr>
        <w:pStyle w:val="Default"/>
        <w:jc w:val="both"/>
        <w:rPr>
          <w:b/>
          <w:bCs/>
        </w:rPr>
      </w:pPr>
    </w:p>
    <w:p w14:paraId="5A1CA394" w14:textId="776407D0" w:rsidR="00C82FD2" w:rsidRPr="00BA13C5" w:rsidRDefault="00C82FD2" w:rsidP="00C82FD2">
      <w:pPr>
        <w:pStyle w:val="Default"/>
        <w:jc w:val="both"/>
      </w:pPr>
      <w:r w:rsidRPr="00BA13C5">
        <w:t xml:space="preserve">                                                                                          Praha 1. března 2021</w:t>
      </w:r>
    </w:p>
    <w:p w14:paraId="17BC50E4" w14:textId="79F1C107" w:rsidR="00C82FD2" w:rsidRPr="00BA13C5" w:rsidRDefault="00C82FD2" w:rsidP="00C82FD2">
      <w:pPr>
        <w:pStyle w:val="Default"/>
        <w:jc w:val="both"/>
      </w:pPr>
      <w:r w:rsidRPr="00BA13C5">
        <w:t xml:space="preserve">                                                                Č. j.: MZDR 47828/2020-16/MIN/KAN</w:t>
      </w:r>
    </w:p>
    <w:p w14:paraId="2E77F26D" w14:textId="02BEBE80" w:rsidR="00C82FD2" w:rsidRPr="00BA13C5" w:rsidRDefault="00C82FD2" w:rsidP="00C82FD2">
      <w:pPr>
        <w:pStyle w:val="Default"/>
        <w:jc w:val="both"/>
      </w:pPr>
      <w:r w:rsidRPr="00BA13C5">
        <w:t xml:space="preserve">                                                                *MZDRX01EQ9EG*</w:t>
      </w:r>
    </w:p>
    <w:p w14:paraId="4BD60F9C" w14:textId="36953447" w:rsidR="00C82FD2" w:rsidRPr="00BA13C5" w:rsidRDefault="00C82FD2" w:rsidP="00C82FD2">
      <w:pPr>
        <w:pStyle w:val="Default"/>
        <w:jc w:val="both"/>
      </w:pPr>
      <w:r w:rsidRPr="00BA13C5">
        <w:t xml:space="preserve">                                                                MZDRX01EQ9EG</w:t>
      </w:r>
    </w:p>
    <w:p w14:paraId="52C54E63" w14:textId="77777777" w:rsidR="00BA13C5" w:rsidRDefault="00BA13C5" w:rsidP="00BA13C5">
      <w:pPr>
        <w:pStyle w:val="Default"/>
        <w:jc w:val="center"/>
        <w:rPr>
          <w:b/>
          <w:bCs/>
        </w:rPr>
      </w:pPr>
    </w:p>
    <w:p w14:paraId="2E23DB08" w14:textId="400567B1" w:rsidR="00BA13C5" w:rsidRPr="00517AD7" w:rsidRDefault="00BA13C5" w:rsidP="00BA13C5">
      <w:pPr>
        <w:pStyle w:val="Default"/>
        <w:jc w:val="center"/>
        <w:rPr>
          <w:rFonts w:ascii="Times New Roman" w:hAnsi="Times New Roman" w:cs="Times New Roman"/>
          <w:b/>
          <w:bCs/>
        </w:rPr>
      </w:pPr>
      <w:r w:rsidRPr="00517AD7">
        <w:rPr>
          <w:rFonts w:ascii="Times New Roman" w:hAnsi="Times New Roman" w:cs="Times New Roman"/>
          <w:b/>
          <w:bCs/>
        </w:rPr>
        <w:t xml:space="preserve">M I M O Ř Á D N É </w:t>
      </w:r>
      <w:r w:rsidR="00517AD7" w:rsidRPr="00517AD7">
        <w:rPr>
          <w:rFonts w:ascii="Times New Roman" w:hAnsi="Times New Roman" w:cs="Times New Roman"/>
          <w:b/>
          <w:bCs/>
        </w:rPr>
        <w:t xml:space="preserve">  </w:t>
      </w:r>
      <w:r w:rsidRPr="00517AD7">
        <w:rPr>
          <w:rFonts w:ascii="Times New Roman" w:hAnsi="Times New Roman" w:cs="Times New Roman"/>
          <w:b/>
          <w:bCs/>
        </w:rPr>
        <w:t>O P A T Ř E N Í</w:t>
      </w:r>
    </w:p>
    <w:p w14:paraId="5B27AF5B" w14:textId="77777777" w:rsidR="00BA13C5" w:rsidRPr="00BA13C5" w:rsidRDefault="00BA13C5" w:rsidP="00BA13C5">
      <w:pPr>
        <w:pStyle w:val="Default"/>
        <w:jc w:val="center"/>
        <w:rPr>
          <w:b/>
          <w:bCs/>
        </w:rPr>
      </w:pPr>
    </w:p>
    <w:p w14:paraId="30968C76" w14:textId="77777777" w:rsidR="00BA13C5" w:rsidRPr="00BA13C5"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Ministerstvo zdravotnictví jako správní úřad příslušný podle § 80 odst. 1 písm. g) zákona č. 258/2000 Sb., o ochraně veřejného zdraví a o změně některých souvisejících zákonů, ve znění pozdějších pře</w:t>
      </w:r>
      <w:r w:rsidRPr="00BA13C5">
        <w:rPr>
          <w:rFonts w:ascii="Times New Roman" w:hAnsi="Times New Roman" w:cs="Times New Roman"/>
          <w:sz w:val="22"/>
          <w:szCs w:val="22"/>
        </w:rPr>
        <w:t>d</w:t>
      </w:r>
      <w:r w:rsidRPr="00BA13C5">
        <w:rPr>
          <w:rFonts w:ascii="Times New Roman" w:hAnsi="Times New Roman" w:cs="Times New Roman"/>
          <w:sz w:val="22"/>
          <w:szCs w:val="22"/>
        </w:rPr>
        <w:t>pisů, a § 2 odst. 1 zákona č. 94/2021 Sb., o mimořádných opatřeních při epidemii onemocnění C</w:t>
      </w:r>
      <w:r w:rsidRPr="00BA13C5">
        <w:rPr>
          <w:rFonts w:ascii="Times New Roman" w:hAnsi="Times New Roman" w:cs="Times New Roman"/>
          <w:sz w:val="22"/>
          <w:szCs w:val="22"/>
        </w:rPr>
        <w:t>O</w:t>
      </w:r>
      <w:r w:rsidRPr="00BA13C5">
        <w:rPr>
          <w:rFonts w:ascii="Times New Roman" w:hAnsi="Times New Roman" w:cs="Times New Roman"/>
          <w:sz w:val="22"/>
          <w:szCs w:val="22"/>
        </w:rPr>
        <w:t xml:space="preserve">VID-19 a o změně některých souvisejících zákonů, </w:t>
      </w:r>
      <w:r w:rsidRPr="00BA13C5">
        <w:rPr>
          <w:rFonts w:ascii="Times New Roman" w:hAnsi="Times New Roman" w:cs="Times New Roman"/>
          <w:b/>
          <w:bCs/>
          <w:sz w:val="22"/>
          <w:szCs w:val="22"/>
        </w:rPr>
        <w:t>nařizuje</w:t>
      </w:r>
      <w:r w:rsidRPr="00BA13C5">
        <w:rPr>
          <w:rFonts w:ascii="Times New Roman" w:hAnsi="Times New Roman" w:cs="Times New Roman"/>
          <w:sz w:val="22"/>
          <w:szCs w:val="22"/>
        </w:rPr>
        <w:t xml:space="preserve"> postupem podle § 69 odst. 1 písm. i) a odst. 2 zákona č. 258/2000 Sb. a podle § 2 odst. 2 písm. m) zákona č. 94/2021 Sb. k ochraně obyvate</w:t>
      </w:r>
      <w:r w:rsidRPr="00BA13C5">
        <w:rPr>
          <w:rFonts w:ascii="Times New Roman" w:hAnsi="Times New Roman" w:cs="Times New Roman"/>
          <w:sz w:val="22"/>
          <w:szCs w:val="22"/>
        </w:rPr>
        <w:t>l</w:t>
      </w:r>
      <w:r w:rsidRPr="00BA13C5">
        <w:rPr>
          <w:rFonts w:ascii="Times New Roman" w:hAnsi="Times New Roman" w:cs="Times New Roman"/>
          <w:sz w:val="22"/>
          <w:szCs w:val="22"/>
        </w:rPr>
        <w:t>stva před dalším rozšířením onemocnění COVID-19 způsobené novým koronavirem SARS-CoV-2 toto mimořádné opatření:</w:t>
      </w:r>
    </w:p>
    <w:p w14:paraId="1A975A72" w14:textId="59BCE85A" w:rsidR="00BA13C5" w:rsidRDefault="00BA13C5" w:rsidP="00BA13C5">
      <w:pPr>
        <w:pStyle w:val="Default"/>
        <w:jc w:val="center"/>
        <w:rPr>
          <w:rFonts w:ascii="Times New Roman" w:hAnsi="Times New Roman" w:cs="Times New Roman"/>
          <w:b/>
          <w:bCs/>
          <w:sz w:val="22"/>
          <w:szCs w:val="22"/>
        </w:rPr>
      </w:pPr>
      <w:r w:rsidRPr="00BA13C5">
        <w:rPr>
          <w:rFonts w:ascii="Times New Roman" w:hAnsi="Times New Roman" w:cs="Times New Roman"/>
          <w:b/>
          <w:bCs/>
          <w:sz w:val="22"/>
          <w:szCs w:val="22"/>
        </w:rPr>
        <w:t>I.</w:t>
      </w:r>
    </w:p>
    <w:p w14:paraId="3F2AB3E4" w14:textId="77777777" w:rsidR="00BA13C5" w:rsidRPr="00BA13C5" w:rsidRDefault="00BA13C5" w:rsidP="00BA13C5">
      <w:pPr>
        <w:pStyle w:val="Default"/>
        <w:jc w:val="center"/>
        <w:rPr>
          <w:rFonts w:ascii="Times New Roman" w:hAnsi="Times New Roman" w:cs="Times New Roman"/>
          <w:b/>
          <w:bCs/>
          <w:sz w:val="22"/>
          <w:szCs w:val="22"/>
        </w:rPr>
      </w:pPr>
    </w:p>
    <w:p w14:paraId="6040FE1A" w14:textId="306084F3" w:rsidR="00C82FD2"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Všichni zaměstnavatelé na území České republiky, kteří jsou podnikatelem nebo státním nebo náro</w:t>
      </w:r>
      <w:r w:rsidRPr="00BA13C5">
        <w:rPr>
          <w:rFonts w:ascii="Times New Roman" w:hAnsi="Times New Roman" w:cs="Times New Roman"/>
          <w:sz w:val="22"/>
          <w:szCs w:val="22"/>
        </w:rPr>
        <w:t>d</w:t>
      </w:r>
      <w:r w:rsidRPr="00BA13C5">
        <w:rPr>
          <w:rFonts w:ascii="Times New Roman" w:hAnsi="Times New Roman" w:cs="Times New Roman"/>
          <w:sz w:val="22"/>
          <w:szCs w:val="22"/>
        </w:rPr>
        <w:t>ním podnikem a zaměstnávají alespoň 250 osob, smí nejpozději od 12. března 2021 umožnit svým zaměstnancům osobní přítomnost na pracovišti zaměstnavatele pouze za předpokladu, že zaměstnanec podstoupil v posledních 7 dnech RT-PCR test na přítomnost viru SARS-CoV-2, POC antigenní test na přítomnost antigenu viru SARS-CoV-2 nebo na pracovišti zaměstnavatele preventivní test na stanov</w:t>
      </w:r>
      <w:r w:rsidRPr="00BA13C5">
        <w:rPr>
          <w:rFonts w:ascii="Times New Roman" w:hAnsi="Times New Roman" w:cs="Times New Roman"/>
          <w:sz w:val="22"/>
          <w:szCs w:val="22"/>
        </w:rPr>
        <w:t>e</w:t>
      </w:r>
      <w:r w:rsidRPr="00BA13C5">
        <w:rPr>
          <w:rFonts w:ascii="Times New Roman" w:hAnsi="Times New Roman" w:cs="Times New Roman"/>
          <w:sz w:val="22"/>
          <w:szCs w:val="22"/>
        </w:rPr>
        <w:t>ní přítomnosti antigenu viru SARS-CoV-2 prostřednictvím testu poskytnutého mu zaměstnavatelem, není-li v čl. III stanoveno jinak, a jeho výsledek je negativní. Zaměstnavatelé uvedení ve větě první jsou povinni zajistit nejpozději od 3. března 2021 pro své zaměstnance POC antigenní testy na příto</w:t>
      </w:r>
      <w:r w:rsidRPr="00BA13C5">
        <w:rPr>
          <w:rFonts w:ascii="Times New Roman" w:hAnsi="Times New Roman" w:cs="Times New Roman"/>
          <w:sz w:val="22"/>
          <w:szCs w:val="22"/>
        </w:rPr>
        <w:t>m</w:t>
      </w:r>
      <w:r w:rsidRPr="00BA13C5">
        <w:rPr>
          <w:rFonts w:ascii="Times New Roman" w:hAnsi="Times New Roman" w:cs="Times New Roman"/>
          <w:sz w:val="22"/>
          <w:szCs w:val="22"/>
        </w:rPr>
        <w:t>nost antigenu viru SARS-CoV-2 prováděné poskytovatelem zdravotních služeb nebo testy na stanov</w:t>
      </w:r>
      <w:r w:rsidRPr="00BA13C5">
        <w:rPr>
          <w:rFonts w:ascii="Times New Roman" w:hAnsi="Times New Roman" w:cs="Times New Roman"/>
          <w:sz w:val="22"/>
          <w:szCs w:val="22"/>
        </w:rPr>
        <w:t>e</w:t>
      </w:r>
      <w:r w:rsidRPr="00BA13C5">
        <w:rPr>
          <w:rFonts w:ascii="Times New Roman" w:hAnsi="Times New Roman" w:cs="Times New Roman"/>
          <w:sz w:val="22"/>
          <w:szCs w:val="22"/>
        </w:rPr>
        <w:t>ní přítomnosti antigenu viru SARS-CoV-2, které lze použít laickou osobou, a to s frekvencí alespoň jedenkrát za týden. Není-li zaměstnanec v den termínu testování přítomen na pracovišti zaměstnavat</w:t>
      </w:r>
      <w:r w:rsidRPr="00BA13C5">
        <w:rPr>
          <w:rFonts w:ascii="Times New Roman" w:hAnsi="Times New Roman" w:cs="Times New Roman"/>
          <w:sz w:val="22"/>
          <w:szCs w:val="22"/>
        </w:rPr>
        <w:t>e</w:t>
      </w:r>
      <w:r w:rsidRPr="00BA13C5">
        <w:rPr>
          <w:rFonts w:ascii="Times New Roman" w:hAnsi="Times New Roman" w:cs="Times New Roman"/>
          <w:sz w:val="22"/>
          <w:szCs w:val="22"/>
        </w:rPr>
        <w:t>le, jeho preventivní testování se provede v den jeho příchodu na pracoviště. Zaměstnavatelé uvedení ve větě první jsou povinni vyzvat své zaměstnance, aby podstoupili preventivní test podle věty druhé, nejpozději v termínu od 5. března 2021 tak, aby byla umožněna jejich přítomnost na pracovišti z</w:t>
      </w:r>
      <w:r w:rsidRPr="00BA13C5">
        <w:rPr>
          <w:rFonts w:ascii="Times New Roman" w:hAnsi="Times New Roman" w:cs="Times New Roman"/>
          <w:sz w:val="22"/>
          <w:szCs w:val="22"/>
        </w:rPr>
        <w:t>a</w:t>
      </w:r>
      <w:r w:rsidRPr="00BA13C5">
        <w:rPr>
          <w:rFonts w:ascii="Times New Roman" w:hAnsi="Times New Roman" w:cs="Times New Roman"/>
          <w:sz w:val="22"/>
          <w:szCs w:val="22"/>
        </w:rPr>
        <w:t>městnavatele za splnění podmínky podle věty první nejpozději k 12. březnu 2021. Pokud zaměstnanec v rámci sedmidenního období vykonává práci výlučně mimo pracoviště zaměstnavatele, umožní mu zaměstnavatel podstoupit preventivní test podle věty druhé mimo pracoviště zaměstnavatele; to se netýká zaměstnance vykonávajícího práci na dálku (home office).</w:t>
      </w:r>
    </w:p>
    <w:p w14:paraId="01D93785" w14:textId="0533A99C" w:rsidR="00BA13C5" w:rsidRDefault="00BA13C5" w:rsidP="00BA13C5">
      <w:pPr>
        <w:pStyle w:val="Default"/>
        <w:jc w:val="both"/>
        <w:rPr>
          <w:rFonts w:ascii="Times New Roman" w:hAnsi="Times New Roman" w:cs="Times New Roman"/>
          <w:sz w:val="22"/>
          <w:szCs w:val="22"/>
        </w:rPr>
      </w:pPr>
    </w:p>
    <w:p w14:paraId="19C51CFA" w14:textId="51F6A8C0" w:rsidR="00BA13C5" w:rsidRDefault="00BA13C5" w:rsidP="00BA13C5">
      <w:pPr>
        <w:pStyle w:val="Default"/>
        <w:jc w:val="center"/>
        <w:rPr>
          <w:rFonts w:ascii="Times New Roman" w:hAnsi="Times New Roman" w:cs="Times New Roman"/>
          <w:b/>
          <w:bCs/>
          <w:sz w:val="22"/>
          <w:szCs w:val="22"/>
        </w:rPr>
      </w:pPr>
      <w:r w:rsidRPr="00BA13C5">
        <w:rPr>
          <w:rFonts w:ascii="Times New Roman" w:hAnsi="Times New Roman" w:cs="Times New Roman"/>
          <w:b/>
          <w:bCs/>
          <w:sz w:val="22"/>
          <w:szCs w:val="22"/>
        </w:rPr>
        <w:t>II.</w:t>
      </w:r>
    </w:p>
    <w:p w14:paraId="7EB4C15C" w14:textId="77777777" w:rsidR="00BA13C5" w:rsidRPr="00BA13C5" w:rsidRDefault="00BA13C5" w:rsidP="00BA13C5">
      <w:pPr>
        <w:pStyle w:val="Default"/>
        <w:jc w:val="center"/>
        <w:rPr>
          <w:rFonts w:ascii="Times New Roman" w:hAnsi="Times New Roman" w:cs="Times New Roman"/>
          <w:b/>
          <w:bCs/>
          <w:sz w:val="22"/>
          <w:szCs w:val="22"/>
        </w:rPr>
      </w:pPr>
    </w:p>
    <w:p w14:paraId="39F560C9" w14:textId="2F4446E0" w:rsidR="00BA13C5"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Všichni zaměstnavatelé na území České republiky, kteří jsou podnikatelem nebo státním nebo náro</w:t>
      </w:r>
      <w:r w:rsidRPr="00BA13C5">
        <w:rPr>
          <w:rFonts w:ascii="Times New Roman" w:hAnsi="Times New Roman" w:cs="Times New Roman"/>
          <w:sz w:val="22"/>
          <w:szCs w:val="22"/>
        </w:rPr>
        <w:t>d</w:t>
      </w:r>
      <w:r w:rsidRPr="00BA13C5">
        <w:rPr>
          <w:rFonts w:ascii="Times New Roman" w:hAnsi="Times New Roman" w:cs="Times New Roman"/>
          <w:sz w:val="22"/>
          <w:szCs w:val="22"/>
        </w:rPr>
        <w:t>ním podnikem a zaměstnávají 50 až 249 osob, smí nejpozději od 15. března 2021 umožnit svým z</w:t>
      </w:r>
      <w:r w:rsidRPr="00BA13C5">
        <w:rPr>
          <w:rFonts w:ascii="Times New Roman" w:hAnsi="Times New Roman" w:cs="Times New Roman"/>
          <w:sz w:val="22"/>
          <w:szCs w:val="22"/>
        </w:rPr>
        <w:t>a</w:t>
      </w:r>
      <w:r w:rsidRPr="00BA13C5">
        <w:rPr>
          <w:rFonts w:ascii="Times New Roman" w:hAnsi="Times New Roman" w:cs="Times New Roman"/>
          <w:sz w:val="22"/>
          <w:szCs w:val="22"/>
        </w:rPr>
        <w:t>městnancům osobní přítomnost na pracovišti zaměstnavatele pouze za předpokladu, že zaměstnanec podstoupil v posledních 7 dnech RT-PCR test na přítomnost viru SARS-CoV-2, POC antigenní test na přítomnost antigenu viru SARS-CoV-2 nebo na pracovišti zaměstnavatele preventivní test na stanov</w:t>
      </w:r>
      <w:r w:rsidRPr="00BA13C5">
        <w:rPr>
          <w:rFonts w:ascii="Times New Roman" w:hAnsi="Times New Roman" w:cs="Times New Roman"/>
          <w:sz w:val="22"/>
          <w:szCs w:val="22"/>
        </w:rPr>
        <w:t>e</w:t>
      </w:r>
      <w:r w:rsidRPr="00BA13C5">
        <w:rPr>
          <w:rFonts w:ascii="Times New Roman" w:hAnsi="Times New Roman" w:cs="Times New Roman"/>
          <w:sz w:val="22"/>
          <w:szCs w:val="22"/>
        </w:rPr>
        <w:lastRenderedPageBreak/>
        <w:t>ní přítomnosti antigenu viru SARS-CoV-2 prostřednictvím testu poskytnutého mu zaměstnavatelem, není-li v čl. III stanoveno jinak, a jeho výsledek je negativní. Zaměstnavatelé uvedení ve větě první jsou povinni zajistit nejpozději od 5. března 2021 pro své zaměstnance POC antigenní testy na přítomnost antigenu viru SARS-CoV-2 prováděné poskytovatelem zdravotních služeb nebo testy na stanovení přítomnosti antigenu viru SARS-CoV-2, které lze použít laickou osobou, a to s frekvencí alespoň jedenkrát za týden. Není-li zaměstnanec v den termínu testování přítomen na pracovišti zaměstnavatele, jeho preventivní testování se provede v den jeho příchodu na pracoviště. Zaměstnavatelé uvedení ve větě první jsou povinni vyzvat své zaměstnance, aby podstoupili preventivní test podle věty druhé, nejpozději v termínu od 8. března 2021 tak, aby byla umožněna jejich přítomnost na pracovišti zaměstnavatele za splnění podmínky podle věty první nejpozději k 15. březnu 2021. Pokud zaměstnanec v rámci sedmidenního období vykonává práci výlučně mimo pracoviště zaměstnavatele, umožní mu zaměstnavatel podstoupit preventivní test podle věty druhé mimo pracoviště zaměstnavatele; to se netýká zaměstnance vykonávajícího práci na dálku (home office).</w:t>
      </w:r>
    </w:p>
    <w:p w14:paraId="695FD5EA" w14:textId="77777777" w:rsidR="00BA13C5" w:rsidRPr="00BA13C5" w:rsidRDefault="00BA13C5" w:rsidP="00BA13C5">
      <w:pPr>
        <w:pStyle w:val="Default"/>
        <w:jc w:val="both"/>
        <w:rPr>
          <w:rFonts w:ascii="Times New Roman" w:hAnsi="Times New Roman" w:cs="Times New Roman"/>
          <w:sz w:val="22"/>
          <w:szCs w:val="22"/>
        </w:rPr>
      </w:pPr>
    </w:p>
    <w:p w14:paraId="158EE12E" w14:textId="1C9E6A58" w:rsidR="00BA13C5" w:rsidRPr="00BA13C5" w:rsidRDefault="00BA13C5" w:rsidP="00BA13C5">
      <w:pPr>
        <w:pStyle w:val="Default"/>
        <w:jc w:val="center"/>
        <w:rPr>
          <w:rFonts w:ascii="Times New Roman" w:hAnsi="Times New Roman" w:cs="Times New Roman"/>
          <w:b/>
          <w:bCs/>
          <w:sz w:val="22"/>
          <w:szCs w:val="22"/>
        </w:rPr>
      </w:pPr>
      <w:r w:rsidRPr="00BA13C5">
        <w:rPr>
          <w:rFonts w:ascii="Times New Roman" w:hAnsi="Times New Roman" w:cs="Times New Roman"/>
          <w:b/>
          <w:bCs/>
          <w:sz w:val="22"/>
          <w:szCs w:val="22"/>
        </w:rPr>
        <w:t>III.</w:t>
      </w:r>
    </w:p>
    <w:p w14:paraId="046280DF" w14:textId="77777777" w:rsidR="00BA13C5" w:rsidRPr="00BA13C5" w:rsidRDefault="00BA13C5" w:rsidP="00BA13C5">
      <w:pPr>
        <w:pStyle w:val="Default"/>
        <w:jc w:val="both"/>
        <w:rPr>
          <w:rFonts w:ascii="Times New Roman" w:hAnsi="Times New Roman" w:cs="Times New Roman"/>
          <w:sz w:val="22"/>
          <w:szCs w:val="22"/>
        </w:rPr>
      </w:pPr>
    </w:p>
    <w:p w14:paraId="2561533E" w14:textId="776AF109" w:rsidR="00BA13C5"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Zaměstnanci jsou povinni na výzvu zaměstnavatele testování podle čl. I a II podstoupit, a to s výjimkou osob, které prodělaly laboratorně potvrzené onemocnění COVID-19, uplynula u nich doba izolace podle platného mimořádného opatření Ministerstva zdravotnictví, nejeví žádné příznaky onemocnění COVID-19, a od prvního pozitivního RT-PCR testu na přítomnost viru SARS-CoV-2 nebo POC antigenního testu na přítomnost antigenu viru SARS-CoV-2 neuplynulo více než 90 dní.</w:t>
      </w:r>
    </w:p>
    <w:p w14:paraId="5CADE7F8" w14:textId="77777777" w:rsidR="00BA13C5" w:rsidRPr="00BA13C5" w:rsidRDefault="00BA13C5" w:rsidP="00BA13C5">
      <w:pPr>
        <w:pStyle w:val="Default"/>
        <w:jc w:val="both"/>
        <w:rPr>
          <w:rFonts w:ascii="Times New Roman" w:hAnsi="Times New Roman" w:cs="Times New Roman"/>
          <w:sz w:val="22"/>
          <w:szCs w:val="22"/>
        </w:rPr>
      </w:pPr>
    </w:p>
    <w:p w14:paraId="21C32779" w14:textId="16A8FF1F" w:rsidR="00BA13C5" w:rsidRPr="00BA13C5" w:rsidRDefault="00BA13C5" w:rsidP="00BA13C5">
      <w:pPr>
        <w:pStyle w:val="Default"/>
        <w:jc w:val="center"/>
        <w:rPr>
          <w:rFonts w:ascii="Times New Roman" w:hAnsi="Times New Roman" w:cs="Times New Roman"/>
          <w:b/>
          <w:bCs/>
          <w:sz w:val="22"/>
          <w:szCs w:val="22"/>
        </w:rPr>
      </w:pPr>
      <w:r w:rsidRPr="00BA13C5">
        <w:rPr>
          <w:rFonts w:ascii="Times New Roman" w:hAnsi="Times New Roman" w:cs="Times New Roman"/>
          <w:b/>
          <w:bCs/>
          <w:sz w:val="22"/>
          <w:szCs w:val="22"/>
        </w:rPr>
        <w:t>IV.</w:t>
      </w:r>
    </w:p>
    <w:p w14:paraId="6C4FFC8F" w14:textId="77777777" w:rsidR="00BA13C5" w:rsidRPr="00BA13C5" w:rsidRDefault="00BA13C5" w:rsidP="00BA13C5">
      <w:pPr>
        <w:pStyle w:val="Default"/>
        <w:jc w:val="both"/>
        <w:rPr>
          <w:rFonts w:ascii="Times New Roman" w:hAnsi="Times New Roman" w:cs="Times New Roman"/>
          <w:sz w:val="22"/>
          <w:szCs w:val="22"/>
        </w:rPr>
      </w:pPr>
    </w:p>
    <w:p w14:paraId="56CE1E67" w14:textId="5398F1E9" w:rsidR="00BA13C5"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Pokud je výsledek preventivního testu na přítomnost antigenu viru SARS-CoV-2 prováděného na pracovišti zaměstnavatele podle čl. I a II pozitivní, je zaměstnanec povinen postupovat podle platného mimořádného opatření Ministerstva zdravotnictví upravujícího povinnosti zaměstnanců při testování na přítomnost antigenu viru SARS-CoV-2 prováděného laickou osobou prostřednictvím testu poskytnutého zaměstnavatelem.</w:t>
      </w:r>
    </w:p>
    <w:p w14:paraId="2D854A24" w14:textId="77777777" w:rsidR="00BA13C5" w:rsidRPr="00BA13C5" w:rsidRDefault="00BA13C5" w:rsidP="00BA13C5">
      <w:pPr>
        <w:pStyle w:val="Default"/>
        <w:jc w:val="both"/>
        <w:rPr>
          <w:rFonts w:ascii="Times New Roman" w:hAnsi="Times New Roman" w:cs="Times New Roman"/>
          <w:sz w:val="22"/>
          <w:szCs w:val="22"/>
        </w:rPr>
      </w:pPr>
    </w:p>
    <w:p w14:paraId="3C714044" w14:textId="6D7A2064" w:rsidR="00BA13C5" w:rsidRPr="00BA13C5" w:rsidRDefault="00BA13C5" w:rsidP="00BA13C5">
      <w:pPr>
        <w:pStyle w:val="Default"/>
        <w:jc w:val="center"/>
        <w:rPr>
          <w:rFonts w:ascii="Times New Roman" w:hAnsi="Times New Roman" w:cs="Times New Roman"/>
          <w:b/>
          <w:bCs/>
          <w:sz w:val="22"/>
          <w:szCs w:val="22"/>
        </w:rPr>
      </w:pPr>
      <w:r w:rsidRPr="00BA13C5">
        <w:rPr>
          <w:rFonts w:ascii="Times New Roman" w:hAnsi="Times New Roman" w:cs="Times New Roman"/>
          <w:b/>
          <w:bCs/>
          <w:sz w:val="22"/>
          <w:szCs w:val="22"/>
        </w:rPr>
        <w:t>V.</w:t>
      </w:r>
    </w:p>
    <w:p w14:paraId="013989F4" w14:textId="77777777" w:rsidR="00BA13C5" w:rsidRPr="00BA13C5" w:rsidRDefault="00BA13C5" w:rsidP="00BA13C5">
      <w:pPr>
        <w:pStyle w:val="Default"/>
        <w:jc w:val="both"/>
        <w:rPr>
          <w:rFonts w:ascii="Times New Roman" w:hAnsi="Times New Roman" w:cs="Times New Roman"/>
          <w:sz w:val="22"/>
          <w:szCs w:val="22"/>
        </w:rPr>
      </w:pPr>
    </w:p>
    <w:p w14:paraId="29FE734F" w14:textId="176DFF3B" w:rsidR="00BA13C5"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Toto mimořádné opatření nabývá platnosti dnem jeho vydání.</w:t>
      </w:r>
    </w:p>
    <w:p w14:paraId="71E526A4" w14:textId="7F084D5C" w:rsidR="00BA13C5" w:rsidRDefault="00BA13C5" w:rsidP="00BA13C5">
      <w:pPr>
        <w:pStyle w:val="Default"/>
        <w:jc w:val="both"/>
        <w:rPr>
          <w:rFonts w:ascii="Times New Roman" w:hAnsi="Times New Roman" w:cs="Times New Roman"/>
          <w:sz w:val="22"/>
          <w:szCs w:val="22"/>
        </w:rPr>
      </w:pPr>
    </w:p>
    <w:p w14:paraId="3DC900F5" w14:textId="0B7AAAF5" w:rsidR="00BA13C5" w:rsidRDefault="00BA13C5" w:rsidP="00BA13C5">
      <w:pPr>
        <w:pStyle w:val="Default"/>
        <w:jc w:val="both"/>
        <w:rPr>
          <w:rFonts w:ascii="Times New Roman" w:hAnsi="Times New Roman" w:cs="Times New Roman"/>
          <w:b/>
          <w:bCs/>
          <w:sz w:val="22"/>
          <w:szCs w:val="22"/>
        </w:rPr>
      </w:pPr>
      <w:r w:rsidRPr="00BA13C5">
        <w:rPr>
          <w:rFonts w:ascii="Times New Roman" w:hAnsi="Times New Roman" w:cs="Times New Roman"/>
          <w:b/>
          <w:bCs/>
          <w:sz w:val="22"/>
          <w:szCs w:val="22"/>
        </w:rPr>
        <w:t>Odůvodnění:</w:t>
      </w:r>
    </w:p>
    <w:p w14:paraId="081CA9A3" w14:textId="77777777" w:rsidR="00BA13C5" w:rsidRPr="00BA13C5" w:rsidRDefault="00BA13C5" w:rsidP="00BA13C5">
      <w:pPr>
        <w:pStyle w:val="Default"/>
        <w:jc w:val="both"/>
        <w:rPr>
          <w:rFonts w:ascii="Times New Roman" w:hAnsi="Times New Roman" w:cs="Times New Roman"/>
          <w:b/>
          <w:bCs/>
          <w:sz w:val="22"/>
          <w:szCs w:val="22"/>
        </w:rPr>
      </w:pPr>
    </w:p>
    <w:p w14:paraId="63368F0B" w14:textId="58ECFEDC" w:rsidR="00BA13C5"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Rozšíření nové mutace SARS-CoV-2 B.1.1.7 (tzv. britská varianta), která se šíří v populaci o 40–70 % snadněji a rychleji, je jednou z příčin obratu epidemie covid-19 směrem k růstu počtu nových případů onemocnění. Varianta B.1.351 (tzv. jihoafrická varianta) se výrazně šíří ve všech zemích regionu jižní Afriky. ECDC předpokládá rozšíření této varianty i v dalších zemích regionu. Dle hodnocení ECDC varianta viru B.1.351 vykazuje až o 50 % vyšší nakažlivost a resistentnost, což znamená možné komplikace při aplikaci existujících vakcín. Šíření této varianty bylo již zaznamenáno ve 40 zemích světa. Varianta P.1 (tzv. brazilská varianta) je prozatím identifikována sporadicky v 17 zemích světa. Prozatímní informace však potvrzují, že i varianta P.1 bude procentuálně pravděpodobně více nakažlivá než původní kmen viru. Jako problematický se jeví t.č. nedostatek informací s ohledem na efektivitu existujících vakcín.</w:t>
      </w:r>
    </w:p>
    <w:p w14:paraId="16FA283F" w14:textId="77777777" w:rsidR="000E10C4" w:rsidRPr="00BA13C5" w:rsidRDefault="000E10C4" w:rsidP="00BA13C5">
      <w:pPr>
        <w:pStyle w:val="Default"/>
        <w:jc w:val="both"/>
        <w:rPr>
          <w:rFonts w:ascii="Times New Roman" w:hAnsi="Times New Roman" w:cs="Times New Roman"/>
          <w:sz w:val="22"/>
          <w:szCs w:val="22"/>
        </w:rPr>
      </w:pPr>
    </w:p>
    <w:p w14:paraId="3F1A833F" w14:textId="15E6C910" w:rsidR="00BA13C5"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Nezbytnou součástí protiepidemických opatření je provádění preventivního screeningového vyšetření na přítomnost SARS-CoV-2 s cílem odhalit potenciálně infekční osoby, které mají jen minimální nebo žádné příznaky infekce, a přitom mohou nevědomky šířit onemocnění. Vzhledem k nezbytnosti nalezení kompromisního řešení při předpokládané ekonomické náročnosti, nedostatku zdravotnických pracovníků, kteří by mohli provádět pravidelné testování zaměstnanců, což je i nadále považováno za zlatý standard a hlavní pilíř preventivního testování, bylo z možných variant umožněn i doplňkový pilíř, tj. provádění antigenních testů laickou osobou. Tento způsob testování umožní široké použití laickou veřejností, a při dostatečné senzitivitě a specificitě antigenního testu, a při pravidelném opakování s frekvencí alespoň jednou týdně dojde k postupnému vychytávání infikovaných převážně asymptomatických osob.</w:t>
      </w:r>
    </w:p>
    <w:p w14:paraId="51BC2BED" w14:textId="77777777" w:rsidR="000E10C4" w:rsidRPr="00BA13C5" w:rsidRDefault="000E10C4" w:rsidP="00BA13C5">
      <w:pPr>
        <w:pStyle w:val="Default"/>
        <w:jc w:val="both"/>
        <w:rPr>
          <w:rFonts w:ascii="Times New Roman" w:hAnsi="Times New Roman" w:cs="Times New Roman"/>
          <w:sz w:val="22"/>
          <w:szCs w:val="22"/>
        </w:rPr>
      </w:pPr>
    </w:p>
    <w:p w14:paraId="7729D117" w14:textId="77777777" w:rsidR="00BA13C5" w:rsidRPr="00BA13C5" w:rsidRDefault="00BA13C5" w:rsidP="00BA13C5">
      <w:pPr>
        <w:pStyle w:val="Default"/>
        <w:jc w:val="both"/>
        <w:rPr>
          <w:rFonts w:ascii="Times New Roman" w:hAnsi="Times New Roman" w:cs="Times New Roman"/>
          <w:sz w:val="22"/>
          <w:szCs w:val="22"/>
        </w:rPr>
      </w:pPr>
      <w:r w:rsidRPr="00BA13C5">
        <w:rPr>
          <w:rFonts w:ascii="Times New Roman" w:hAnsi="Times New Roman" w:cs="Times New Roman"/>
          <w:sz w:val="22"/>
          <w:szCs w:val="22"/>
        </w:rPr>
        <w:t>Při rozhodnutí o velikosti zaměstnavatele, respektive počtu zaměstnanců, od kterého se nařizuje povinnost pravidelného sebetestování, ministerstvo vyšlo z počtu dotčených subjektů dle hygienického registru kategorizace práce. Při nastavení kohorty na 250 a více zaměstnanců se povinnost zavede pro 1 938 subjektů, 22 191 provozoven a 1 175 948 zaměstnanců. Přestože by bylo ideální testování provádět u všech subjektů, vzhledem k aktuální dostupnosti testovacích sad a organizační náročnosti spojené s prováděním samotestování přímo u dotčených sujektů, bylo s účinností od 5. března 2021 rozhodnuto o hranici pro povinné testování 250 zaměstnanců a od 12. března 2021 o hranici pro povinné testování 50 zaměstnanců s tím, že u menších subjektů ministerstvo v současnosti důrazně doporučuje testování na dobrovolné bázi provádět i u menších zaměstnavatelů. Vzhledem k vysoké senzitivitě a specificitě antigenních testů je nyní doporučená frekvence provádění samotestování při pravidelném opakování alespoň jednou týdně. Blíže viz např.</w:t>
      </w:r>
    </w:p>
    <w:p w14:paraId="1A474AF5" w14:textId="056CF4EA" w:rsidR="00BA13C5" w:rsidRDefault="00FA6D6E" w:rsidP="00BA13C5">
      <w:pPr>
        <w:pStyle w:val="Default"/>
        <w:jc w:val="both"/>
        <w:rPr>
          <w:rFonts w:ascii="Times New Roman" w:hAnsi="Times New Roman" w:cs="Times New Roman"/>
          <w:sz w:val="22"/>
          <w:szCs w:val="22"/>
        </w:rPr>
      </w:pPr>
      <w:hyperlink r:id="rId10" w:history="1">
        <w:r w:rsidR="000239A4" w:rsidRPr="00DD68FA">
          <w:rPr>
            <w:rStyle w:val="Hypertextovodkaz"/>
            <w:rFonts w:ascii="Times New Roman" w:hAnsi="Times New Roman" w:cs="Times New Roman"/>
            <w:sz w:val="22"/>
            <w:szCs w:val="22"/>
          </w:rPr>
          <w:t>https://www.medrxiv.org/content/10.1101/2020.09.01.20184713v2.full.pdf</w:t>
        </w:r>
      </w:hyperlink>
      <w:r w:rsidR="00BA13C5" w:rsidRPr="00BA13C5">
        <w:rPr>
          <w:rFonts w:ascii="Times New Roman" w:hAnsi="Times New Roman" w:cs="Times New Roman"/>
          <w:sz w:val="22"/>
          <w:szCs w:val="22"/>
        </w:rPr>
        <w:t>.</w:t>
      </w:r>
    </w:p>
    <w:p w14:paraId="78A024AE" w14:textId="77777777" w:rsidR="000239A4" w:rsidRPr="00BA13C5" w:rsidRDefault="000239A4" w:rsidP="00BA13C5">
      <w:pPr>
        <w:pStyle w:val="Default"/>
        <w:jc w:val="both"/>
        <w:rPr>
          <w:rFonts w:ascii="Times New Roman" w:hAnsi="Times New Roman" w:cs="Times New Roman"/>
          <w:sz w:val="22"/>
          <w:szCs w:val="22"/>
        </w:rPr>
      </w:pPr>
    </w:p>
    <w:p w14:paraId="3767D324" w14:textId="77777777" w:rsidR="000239A4" w:rsidRPr="000239A4" w:rsidRDefault="00BA13C5" w:rsidP="000239A4">
      <w:pPr>
        <w:pStyle w:val="Default"/>
        <w:jc w:val="both"/>
        <w:rPr>
          <w:rFonts w:ascii="Times New Roman" w:hAnsi="Times New Roman" w:cs="Times New Roman"/>
          <w:sz w:val="22"/>
          <w:szCs w:val="22"/>
        </w:rPr>
      </w:pPr>
      <w:r w:rsidRPr="00BA13C5">
        <w:rPr>
          <w:rFonts w:ascii="Times New Roman" w:hAnsi="Times New Roman" w:cs="Times New Roman"/>
          <w:sz w:val="22"/>
          <w:szCs w:val="22"/>
        </w:rPr>
        <w:t>V případě pozitivního záchytu bude výsledek nahlášen poskytovateli zdravotních služeb, který nařídí provedení konfirmačního testu metodou RT-PCR. Na základě provedeného</w:t>
      </w:r>
      <w:r w:rsidR="000239A4">
        <w:rPr>
          <w:rFonts w:ascii="Times New Roman" w:hAnsi="Times New Roman" w:cs="Times New Roman"/>
          <w:sz w:val="22"/>
          <w:szCs w:val="22"/>
        </w:rPr>
        <w:t xml:space="preserve"> </w:t>
      </w:r>
      <w:r w:rsidR="000239A4" w:rsidRPr="000239A4">
        <w:rPr>
          <w:rFonts w:ascii="Times New Roman" w:hAnsi="Times New Roman" w:cs="Times New Roman"/>
          <w:sz w:val="22"/>
          <w:szCs w:val="22"/>
        </w:rPr>
        <w:t>konfirmačního testu standardní metodou RT-PCR lze pozitivní osobě nařídit izolaci dle platného mimořádného opatření Ministerstva zdravotnictví k nařizování izolací a karantén a zahájit epidemiologické šetření s cílem nařídit karanténu všem osobám, které byly v epidemiologicky významném kontaktu s pozitivní osobou.</w:t>
      </w:r>
    </w:p>
    <w:p w14:paraId="251BCF71" w14:textId="77777777" w:rsidR="000239A4" w:rsidRPr="000239A4" w:rsidRDefault="000239A4" w:rsidP="000239A4">
      <w:pPr>
        <w:pStyle w:val="Default"/>
        <w:jc w:val="both"/>
        <w:rPr>
          <w:rFonts w:ascii="Times New Roman" w:hAnsi="Times New Roman" w:cs="Times New Roman"/>
          <w:sz w:val="22"/>
          <w:szCs w:val="22"/>
        </w:rPr>
      </w:pPr>
      <w:r w:rsidRPr="000239A4">
        <w:rPr>
          <w:rFonts w:ascii="Times New Roman" w:hAnsi="Times New Roman" w:cs="Times New Roman"/>
          <w:sz w:val="22"/>
          <w:szCs w:val="22"/>
        </w:rPr>
        <w:t>Provedení testu laickou osobou není zdravotní službou ve smyslu příslušných právních předpisů (test není prováděn zdravotnickým pracovníkem na náležité odborné úrovni v rámci poskytování zdravotních služeb), a samotný test, který je zdravotnickým prostředkem, nelze v případě použití laickou osobou uhradit z prostředků veřejného zdravotního pojištění. Z veřejného zdravotního pojištění jsou plně hrazeny výkony vyšetření RT-PCR a POC antigenní test, pokud je prováděn k tomu příslušným poskytovatelem zdravotních služeb podle mimořádného opatření MZ č.j. MZDR 47828/2020-10/MIN/KAN. Tato vyšetření lze plně využít pro naplnění povinnosti prokázání bezinfekčnosti onemocnění COVID-19 negativním testem a jsou s ohledem na jejich provedení v rámci poskytování zdravotních služeb a přímou návaznost na systém ISIN jednoznačně preferována.</w:t>
      </w:r>
    </w:p>
    <w:p w14:paraId="1C002DDB" w14:textId="77777777" w:rsidR="000239A4" w:rsidRDefault="000239A4" w:rsidP="000239A4">
      <w:pPr>
        <w:pStyle w:val="Default"/>
        <w:jc w:val="both"/>
        <w:rPr>
          <w:rFonts w:ascii="Times New Roman" w:hAnsi="Times New Roman" w:cs="Times New Roman"/>
          <w:sz w:val="22"/>
          <w:szCs w:val="22"/>
        </w:rPr>
      </w:pPr>
    </w:p>
    <w:p w14:paraId="36F1E0D7" w14:textId="595D9B48" w:rsidR="000239A4" w:rsidRPr="000239A4" w:rsidRDefault="000239A4" w:rsidP="000239A4">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Pr="000239A4">
        <w:rPr>
          <w:rFonts w:ascii="Times New Roman" w:hAnsi="Times New Roman" w:cs="Times New Roman"/>
          <w:b/>
          <w:bCs/>
          <w:sz w:val="22"/>
          <w:szCs w:val="22"/>
        </w:rPr>
        <w:t>doc. MUDr. Jan Blatný, Ph.D., v.r.</w:t>
      </w:r>
    </w:p>
    <w:p w14:paraId="7C8CBAAE" w14:textId="4273AB6F" w:rsidR="00BA13C5" w:rsidRDefault="000239A4" w:rsidP="000239A4">
      <w:pPr>
        <w:pStyle w:val="Default"/>
        <w:jc w:val="center"/>
        <w:rPr>
          <w:rFonts w:ascii="Times New Roman" w:hAnsi="Times New Roman" w:cs="Times New Roman"/>
          <w:sz w:val="22"/>
          <w:szCs w:val="22"/>
        </w:rPr>
      </w:pPr>
      <w:r>
        <w:rPr>
          <w:rFonts w:ascii="Times New Roman" w:hAnsi="Times New Roman" w:cs="Times New Roman"/>
          <w:sz w:val="22"/>
          <w:szCs w:val="22"/>
        </w:rPr>
        <w:t xml:space="preserve">                                                                          </w:t>
      </w:r>
      <w:r w:rsidRPr="000239A4">
        <w:rPr>
          <w:rFonts w:ascii="Times New Roman" w:hAnsi="Times New Roman" w:cs="Times New Roman"/>
          <w:sz w:val="22"/>
          <w:szCs w:val="22"/>
        </w:rPr>
        <w:t>ministr zdravotnictví</w:t>
      </w:r>
    </w:p>
    <w:p w14:paraId="6A848A14" w14:textId="79B2096A" w:rsidR="000239A4" w:rsidRDefault="000239A4" w:rsidP="000239A4">
      <w:pPr>
        <w:pStyle w:val="Default"/>
        <w:jc w:val="center"/>
        <w:rPr>
          <w:rFonts w:ascii="Times New Roman" w:hAnsi="Times New Roman" w:cs="Times New Roman"/>
          <w:sz w:val="22"/>
          <w:szCs w:val="22"/>
        </w:rPr>
      </w:pPr>
    </w:p>
    <w:p w14:paraId="3E2013C8" w14:textId="6FA3A543" w:rsidR="000239A4" w:rsidRDefault="000239A4" w:rsidP="000239A4">
      <w:pPr>
        <w:pStyle w:val="Default"/>
        <w:jc w:val="center"/>
        <w:rPr>
          <w:rFonts w:ascii="Times New Roman" w:hAnsi="Times New Roman" w:cs="Times New Roman"/>
          <w:sz w:val="22"/>
          <w:szCs w:val="22"/>
        </w:rPr>
      </w:pPr>
    </w:p>
    <w:p w14:paraId="7407F1B9" w14:textId="6FD1461B" w:rsidR="000239A4" w:rsidRDefault="000239A4" w:rsidP="000239A4">
      <w:pPr>
        <w:pStyle w:val="Default"/>
        <w:jc w:val="center"/>
        <w:rPr>
          <w:rFonts w:ascii="Times New Roman" w:hAnsi="Times New Roman" w:cs="Times New Roman"/>
          <w:sz w:val="22"/>
          <w:szCs w:val="22"/>
        </w:rPr>
      </w:pPr>
    </w:p>
    <w:p w14:paraId="59E8AC9A" w14:textId="64629F92" w:rsidR="000239A4" w:rsidRDefault="000239A4" w:rsidP="00D47B05">
      <w:pPr>
        <w:pStyle w:val="Default"/>
        <w:jc w:val="both"/>
        <w:rPr>
          <w:rFonts w:ascii="Times New Roman" w:hAnsi="Times New Roman" w:cs="Times New Roman"/>
          <w:sz w:val="22"/>
          <w:szCs w:val="22"/>
        </w:rPr>
      </w:pPr>
      <w:r>
        <w:rPr>
          <w:rFonts w:ascii="Times New Roman" w:hAnsi="Times New Roman" w:cs="Times New Roman"/>
          <w:noProof/>
          <w:sz w:val="22"/>
          <w:szCs w:val="22"/>
          <w:lang w:eastAsia="cs-CZ"/>
        </w:rPr>
        <mc:AlternateContent>
          <mc:Choice Requires="wpc">
            <w:drawing>
              <wp:anchor distT="0" distB="0" distL="114300" distR="114300" simplePos="0" relativeHeight="251660288" behindDoc="0" locked="0" layoutInCell="1" allowOverlap="1" wp14:anchorId="3DDCFC46" wp14:editId="5FCD5C81">
                <wp:simplePos x="0" y="0"/>
                <wp:positionH relativeFrom="column">
                  <wp:posOffset>-899795</wp:posOffset>
                </wp:positionH>
                <wp:positionV relativeFrom="paragraph">
                  <wp:posOffset>-899795</wp:posOffset>
                </wp:positionV>
                <wp:extent cx="2457450" cy="996950"/>
                <wp:effectExtent l="0" t="0" r="0" b="0"/>
                <wp:wrapNone/>
                <wp:docPr id="6" name="Plát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DF03CC" id="Plátno 6" o:spid="_x0000_s1026" editas="canvas" style="position:absolute;margin-left:-70.85pt;margin-top:-70.85pt;width:193.5pt;height:78.5pt;z-index:251660288" coordsize="24574,9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qI0LrfAAAADAEAAA8AAABkcnMv&#10;ZG93bnJldi54bWxMj8FKw0AQhu+C77CM4EXaTdq0lphNEUEQwUNbhR432TEbzc6G7KaNb+94UU8z&#10;w3z8802xnVwnTjiE1pOCdJ6AQKq9aalR8Hp4nG1AhKjJ6M4TKvjCANvy8qLQufFn2uFpHxvBIRRy&#10;rcDG2OdShtqi02HueyTevfvB6cjj0Egz6DOHu04ukmQtnW6JL1jd44PF+nM/OgXP9frmI63Go9u8&#10;vNnlqjs+xUOm1PXVdH8HIuIU/2D40Wd1KNmp8iOZIDoFszRLb5n97ZhZZKsliIphrrIs5P8nym8A&#10;AAD//wMAUEsBAi0AFAAGAAgAAAAhALaDOJL+AAAA4QEAABMAAAAAAAAAAAAAAAAAAAAAAFtDb250&#10;ZW50X1R5cGVzXS54bWxQSwECLQAUAAYACAAAACEAOP0h/9YAAACUAQAACwAAAAAAAAAAAAAAAAAv&#10;AQAAX3JlbHMvLnJlbHNQSwECLQAUAAYACAAAACEAYfAgixQBAAA+AgAADgAAAAAAAAAAAAAAAAAu&#10;AgAAZHJzL2Uyb0RvYy54bWxQSwECLQAUAAYACAAAACEA6ojQut8AAAAM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574;height:9969;visibility:visible;mso-wrap-style:square">
                  <v:fill o:detectmouseclick="t"/>
                  <v:path o:connecttype="none"/>
                </v:shape>
              </v:group>
            </w:pict>
          </mc:Fallback>
        </mc:AlternateContent>
      </w:r>
    </w:p>
    <w:p w14:paraId="20492413" w14:textId="5F482BAA"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sidRPr="00D47B05">
        <w:rPr>
          <w:rFonts w:ascii="LiberationSans-Bold" w:hAnsi="LiberationSans-Bold" w:cs="LiberationSans-Bold"/>
          <w:b/>
          <w:bCs/>
          <w:noProof/>
          <w:color w:val="000000"/>
          <w:sz w:val="22"/>
          <w:szCs w:val="22"/>
        </w:rPr>
        <w:drawing>
          <wp:inline distT="0" distB="0" distL="0" distR="0" wp14:anchorId="2CFDA5E7" wp14:editId="26C48120">
            <wp:extent cx="1466850" cy="20193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019300"/>
                    </a:xfrm>
                    <a:prstGeom prst="rect">
                      <a:avLst/>
                    </a:prstGeom>
                    <a:noFill/>
                    <a:ln>
                      <a:noFill/>
                    </a:ln>
                  </pic:spPr>
                </pic:pic>
              </a:graphicData>
            </a:graphic>
          </wp:inline>
        </w:drawing>
      </w:r>
      <w:r w:rsidRPr="00D47B05">
        <w:rPr>
          <w:rFonts w:ascii="LiberationSans-Bold" w:hAnsi="LiberationSans-Bold" w:cs="LiberationSans-Bold"/>
          <w:b/>
          <w:bCs/>
          <w:noProof/>
          <w:color w:val="000000"/>
          <w:sz w:val="22"/>
          <w:szCs w:val="22"/>
        </w:rPr>
        <w:drawing>
          <wp:inline distT="0" distB="0" distL="0" distR="0" wp14:anchorId="65B8CC9B" wp14:editId="620E726A">
            <wp:extent cx="2457450" cy="9969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996950"/>
                    </a:xfrm>
                    <a:prstGeom prst="rect">
                      <a:avLst/>
                    </a:prstGeom>
                    <a:noFill/>
                    <a:ln>
                      <a:noFill/>
                    </a:ln>
                  </pic:spPr>
                </pic:pic>
              </a:graphicData>
            </a:graphic>
          </wp:inline>
        </w:drawing>
      </w:r>
    </w:p>
    <w:p w14:paraId="7498AEC0"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p>
    <w:p w14:paraId="072BC1D1" w14:textId="30F9A76C"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Zaměstnavatelům</w:t>
      </w:r>
    </w:p>
    <w:p w14:paraId="34B714C4"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Odborovým organizacím</w:t>
      </w:r>
    </w:p>
    <w:p w14:paraId="6EA472A0"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V Praze dne 7. 3. 2021</w:t>
      </w:r>
    </w:p>
    <w:p w14:paraId="35CE52A5"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Vážení zaměstnavatelé a zástupci odborových organizací,</w:t>
      </w:r>
    </w:p>
    <w:p w14:paraId="47455AC8"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Ministerstvo zdravotnictví ČR vydalo dne 1.3.2021 mimořádná opatření zejména vedená</w:t>
      </w:r>
    </w:p>
    <w:p w14:paraId="4AB89880"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pod. č.j. MZDR 47828/2020-14/MIN/KAN a č.j. MZDR 47828/2020-16/MIN/KAN, přikazující</w:t>
      </w:r>
    </w:p>
    <w:p w14:paraId="26BF4B48"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povinné a plošné testování zaměstnanců a provést jejich vyšetření na stanovení přítomnosti</w:t>
      </w:r>
    </w:p>
    <w:p w14:paraId="13B7C866"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 w:hAnsi="LiberationSans" w:cs="LiberationSans"/>
          <w:color w:val="000000"/>
          <w:sz w:val="22"/>
          <w:szCs w:val="22"/>
          <w:lang w:eastAsia="en-US"/>
        </w:rPr>
        <w:t xml:space="preserve">antigenu viru SARS CoV-2 prostřednictvím POC antigenních testů. </w:t>
      </w:r>
      <w:r>
        <w:rPr>
          <w:rFonts w:ascii="LiberationSans-Bold" w:hAnsi="LiberationSans-Bold" w:cs="LiberationSans-Bold"/>
          <w:b/>
          <w:bCs/>
          <w:color w:val="000000"/>
          <w:sz w:val="22"/>
          <w:szCs w:val="22"/>
          <w:lang w:eastAsia="en-US"/>
        </w:rPr>
        <w:t>Tato mimořádná</w:t>
      </w:r>
    </w:p>
    <w:p w14:paraId="0C8FB039"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opatření však mohou být v rozporu s platnými právními normami, a to zejména:</w:t>
      </w:r>
    </w:p>
    <w:p w14:paraId="7F6832E6" w14:textId="77777777" w:rsidR="00D47B05" w:rsidRPr="00517AD7" w:rsidRDefault="00D47B05" w:rsidP="00D47B05">
      <w:pPr>
        <w:autoSpaceDE w:val="0"/>
        <w:autoSpaceDN w:val="0"/>
        <w:adjustRightInd w:val="0"/>
        <w:rPr>
          <w:rFonts w:ascii="LiberationSans" w:hAnsi="LiberationSans" w:cs="LiberationSans"/>
          <w:color w:val="000000"/>
          <w:sz w:val="22"/>
          <w:szCs w:val="22"/>
          <w:highlight w:val="yellow"/>
          <w:lang w:eastAsia="en-US"/>
        </w:rPr>
      </w:pPr>
      <w:r w:rsidRPr="00517AD7">
        <w:rPr>
          <w:rFonts w:ascii="Carlito" w:hAnsi="Carlito" w:cs="Carlito"/>
          <w:color w:val="000000"/>
          <w:sz w:val="22"/>
          <w:szCs w:val="22"/>
          <w:highlight w:val="yellow"/>
          <w:lang w:eastAsia="en-US"/>
        </w:rPr>
        <w:t xml:space="preserve">a) </w:t>
      </w:r>
      <w:r w:rsidRPr="00517AD7">
        <w:rPr>
          <w:rFonts w:ascii="LiberationSans" w:hAnsi="LiberationSans" w:cs="LiberationSans"/>
          <w:color w:val="000000"/>
          <w:sz w:val="22"/>
          <w:szCs w:val="22"/>
          <w:highlight w:val="yellow"/>
          <w:lang w:eastAsia="en-US"/>
        </w:rPr>
        <w:t>článkem 4 odst. 1) Listiny základních práv a svobod, kdy povinnosti mohou být</w:t>
      </w:r>
    </w:p>
    <w:p w14:paraId="5B75AA99" w14:textId="77777777" w:rsidR="00D47B05" w:rsidRPr="00517AD7" w:rsidRDefault="00D47B05" w:rsidP="00D47B05">
      <w:pPr>
        <w:autoSpaceDE w:val="0"/>
        <w:autoSpaceDN w:val="0"/>
        <w:adjustRightInd w:val="0"/>
        <w:rPr>
          <w:rFonts w:ascii="LiberationSans" w:hAnsi="LiberationSans" w:cs="LiberationSans"/>
          <w:color w:val="000000"/>
          <w:sz w:val="22"/>
          <w:szCs w:val="22"/>
          <w:highlight w:val="yellow"/>
          <w:lang w:eastAsia="en-US"/>
        </w:rPr>
      </w:pPr>
      <w:r w:rsidRPr="00517AD7">
        <w:rPr>
          <w:rFonts w:ascii="LiberationSans" w:hAnsi="LiberationSans" w:cs="LiberationSans"/>
          <w:color w:val="000000"/>
          <w:sz w:val="22"/>
          <w:szCs w:val="22"/>
          <w:highlight w:val="yellow"/>
          <w:lang w:eastAsia="en-US"/>
        </w:rPr>
        <w:t>ukládány toliko na základě zákona a v jeho mezích a jen při zachování</w:t>
      </w:r>
    </w:p>
    <w:p w14:paraId="4C1E91F6"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sidRPr="00517AD7">
        <w:rPr>
          <w:rFonts w:ascii="LiberationSans" w:hAnsi="LiberationSans" w:cs="LiberationSans"/>
          <w:color w:val="000000"/>
          <w:sz w:val="22"/>
          <w:szCs w:val="22"/>
          <w:highlight w:val="yellow"/>
          <w:lang w:eastAsia="en-US"/>
        </w:rPr>
        <w:t>základních práv a svobod,</w:t>
      </w:r>
    </w:p>
    <w:p w14:paraId="4BD2772A"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Carlito" w:hAnsi="Carlito" w:cs="Carlito"/>
          <w:color w:val="000000"/>
          <w:sz w:val="22"/>
          <w:szCs w:val="22"/>
          <w:lang w:eastAsia="en-US"/>
        </w:rPr>
        <w:t xml:space="preserve">b) </w:t>
      </w:r>
      <w:r>
        <w:rPr>
          <w:rFonts w:ascii="LiberationSans-Bold" w:hAnsi="LiberationSans-Bold" w:cs="LiberationSans-Bold"/>
          <w:b/>
          <w:bCs/>
          <w:color w:val="000000"/>
          <w:sz w:val="22"/>
          <w:szCs w:val="22"/>
          <w:lang w:eastAsia="en-US"/>
        </w:rPr>
        <w:t>Všeobecnou deklarací o bioetice a lidských právech z 19. října 2005,</w:t>
      </w:r>
    </w:p>
    <w:p w14:paraId="64325634"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zejména článkem 3, 5 a 6,</w:t>
      </w:r>
    </w:p>
    <w:p w14:paraId="7A2201D2"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c) § 28 odst. 1) a 3) zákona č. 372/2011 Sb. o zdravotních službách,</w:t>
      </w:r>
    </w:p>
    <w:p w14:paraId="05ACDBF0"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Carlito" w:hAnsi="Carlito" w:cs="Carlito"/>
          <w:color w:val="000000"/>
          <w:sz w:val="22"/>
          <w:szCs w:val="22"/>
          <w:lang w:eastAsia="en-US"/>
        </w:rPr>
        <w:t xml:space="preserve">d) </w:t>
      </w:r>
      <w:r>
        <w:rPr>
          <w:rFonts w:ascii="LiberationSans" w:hAnsi="LiberationSans" w:cs="LiberationSans"/>
          <w:color w:val="000000"/>
          <w:sz w:val="22"/>
          <w:szCs w:val="22"/>
          <w:lang w:eastAsia="en-US"/>
        </w:rPr>
        <w:t>§ 34 odst. 1) zákona č. 372/2011 Sb. o zdravotních službách.</w:t>
      </w:r>
    </w:p>
    <w:p w14:paraId="537E4966"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Věc již byla předána k řešení Městskému státnímu zastupitelství v Praze.</w:t>
      </w:r>
    </w:p>
    <w:p w14:paraId="2ED2A546"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Vzhledem k výše uvedenému si dovolujeme vám poskytnout informaci, že</w:t>
      </w:r>
    </w:p>
    <w:p w14:paraId="621B3263"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v případě, budou-li své zaměstnance i přes jejich nesouhlas zaměstnavatelé nutit</w:t>
      </w:r>
    </w:p>
    <w:p w14:paraId="4868F680"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k danému testování, mohou se dopouštět trestného jednání, a to přečinu Útisku</w:t>
      </w:r>
    </w:p>
    <w:p w14:paraId="7DC573F9"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dle § 177 odst. 1 zákona č. 40/2009 Sb., „Kdo jiného nutí, zneužívaje jeho tísně</w:t>
      </w:r>
    </w:p>
    <w:p w14:paraId="1AFF11BE"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nebo závislosti, aby něco konal, opominul nebo trpěl, bude potrestán odnětím</w:t>
      </w:r>
    </w:p>
    <w:p w14:paraId="46586A48"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svobody až na jeden rok nebo zákazem činnosti.“</w:t>
      </w:r>
    </w:p>
    <w:p w14:paraId="48F23834"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Rovněž příkazem k povinnému testování RT-PCR na přítomnost viru SARS-CoV-2,</w:t>
      </w:r>
    </w:p>
    <w:p w14:paraId="0F62F9E3"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POC antigenní test na přítomnost antigenu viru SARS-CoV-2, které je v rozporu se</w:t>
      </w:r>
    </w:p>
    <w:p w14:paraId="63192885"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zákonem, může být naplněna skutková podstata zločinu Neoprávněné odebrání</w:t>
      </w:r>
    </w:p>
    <w:p w14:paraId="573452DA"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tkání a orgánů dle § 164 odst. 1, 3 písm. c) d) f) zákona č. 40/2009 Sb.</w:t>
      </w:r>
    </w:p>
    <w:p w14:paraId="0D5B5B8D"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Také, budou-li je dále jakkoliv perzekuovat, nemusí se jednat jen o prohřešek</w:t>
      </w:r>
    </w:p>
    <w:p w14:paraId="04D3E859"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v rámci pracovního práva, ale rovněž se může jednat o přečin Apartheidu</w:t>
      </w:r>
    </w:p>
    <w:p w14:paraId="508553AE" w14:textId="77777777" w:rsidR="00D47B05" w:rsidRDefault="00D47B05" w:rsidP="00D47B05">
      <w:pPr>
        <w:autoSpaceDE w:val="0"/>
        <w:autoSpaceDN w:val="0"/>
        <w:adjustRightInd w:val="0"/>
        <w:rPr>
          <w:rFonts w:ascii="LiberationSans-Bold" w:hAnsi="LiberationSans-Bold" w:cs="LiberationSans-Bold"/>
          <w:b/>
          <w:bCs/>
          <w:color w:val="000000"/>
          <w:sz w:val="22"/>
          <w:szCs w:val="22"/>
          <w:lang w:eastAsia="en-US"/>
        </w:rPr>
      </w:pPr>
      <w:r>
        <w:rPr>
          <w:rFonts w:ascii="LiberationSans-Bold" w:hAnsi="LiberationSans-Bold" w:cs="LiberationSans-Bold"/>
          <w:b/>
          <w:bCs/>
          <w:color w:val="000000"/>
          <w:sz w:val="22"/>
          <w:szCs w:val="22"/>
          <w:lang w:eastAsia="en-US"/>
        </w:rPr>
        <w:t>a diskriminace skupiny lidí dle § 402 odst. 1) a 2) písm. a), b) zákona č. 40/2009 Sb.</w:t>
      </w:r>
    </w:p>
    <w:p w14:paraId="25E820A4" w14:textId="77777777" w:rsidR="00D47B05" w:rsidRDefault="00D47B05" w:rsidP="00D47B05">
      <w:pPr>
        <w:autoSpaceDE w:val="0"/>
        <w:autoSpaceDN w:val="0"/>
        <w:adjustRightInd w:val="0"/>
        <w:rPr>
          <w:rFonts w:ascii="LiberationSans-Bold" w:hAnsi="LiberationSans-Bold" w:cs="LiberationSans-Bold"/>
          <w:b/>
          <w:bCs/>
          <w:color w:val="FF0000"/>
          <w:sz w:val="22"/>
          <w:szCs w:val="22"/>
          <w:lang w:eastAsia="en-US"/>
        </w:rPr>
      </w:pPr>
      <w:r>
        <w:rPr>
          <w:rFonts w:ascii="LiberationSans-Bold" w:hAnsi="LiberationSans-Bold" w:cs="LiberationSans-Bold"/>
          <w:b/>
          <w:bCs/>
          <w:color w:val="FF0000"/>
          <w:sz w:val="22"/>
          <w:szCs w:val="22"/>
          <w:lang w:eastAsia="en-US"/>
        </w:rPr>
        <w:t>Prosíme proto, abyste k této otázce přistupovali velmi uvážlivě, s ohledem na platné</w:t>
      </w:r>
    </w:p>
    <w:p w14:paraId="5538F2AB" w14:textId="77777777" w:rsidR="00D47B05" w:rsidRDefault="00D47B05" w:rsidP="00D47B05">
      <w:pPr>
        <w:autoSpaceDE w:val="0"/>
        <w:autoSpaceDN w:val="0"/>
        <w:adjustRightInd w:val="0"/>
        <w:rPr>
          <w:rFonts w:ascii="LiberationSans-Bold" w:hAnsi="LiberationSans-Bold" w:cs="LiberationSans-Bold"/>
          <w:b/>
          <w:bCs/>
          <w:color w:val="FF0000"/>
          <w:sz w:val="22"/>
          <w:szCs w:val="22"/>
          <w:lang w:eastAsia="en-US"/>
        </w:rPr>
      </w:pPr>
      <w:r>
        <w:rPr>
          <w:rFonts w:ascii="LiberationSans-Bold" w:hAnsi="LiberationSans-Bold" w:cs="LiberationSans-Bold"/>
          <w:b/>
          <w:bCs/>
          <w:color w:val="FF0000"/>
          <w:sz w:val="22"/>
          <w:szCs w:val="22"/>
          <w:lang w:eastAsia="en-US"/>
        </w:rPr>
        <w:t>právní normy České republiky i s ohledem na práva občanů a vašich pracovníků.</w:t>
      </w:r>
    </w:p>
    <w:p w14:paraId="04C261B7"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Děkujeme.</w:t>
      </w:r>
    </w:p>
    <w:p w14:paraId="302B69EC"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PhDr. Vladimíra Vítová, Ph.D., předsedkyně, v.r.</w:t>
      </w:r>
    </w:p>
    <w:p w14:paraId="0C8B3E4E"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JUDr. Karel Hais, 1. místopředseda, v.r.</w:t>
      </w:r>
    </w:p>
    <w:p w14:paraId="54E1F952"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Ing. Ivan Kratochvíl, pplk.v.v., místopředseda, v.r.</w:t>
      </w:r>
    </w:p>
    <w:p w14:paraId="7C26A776" w14:textId="77777777" w:rsidR="00D47B05" w:rsidRDefault="00D47B05" w:rsidP="00D47B05">
      <w:pPr>
        <w:autoSpaceDE w:val="0"/>
        <w:autoSpaceDN w:val="0"/>
        <w:adjustRightInd w:val="0"/>
        <w:rPr>
          <w:rFonts w:ascii="LiberationSans" w:hAnsi="LiberationSans" w:cs="LiberationSans"/>
          <w:color w:val="000000"/>
          <w:sz w:val="22"/>
          <w:szCs w:val="22"/>
          <w:lang w:eastAsia="en-US"/>
        </w:rPr>
      </w:pPr>
      <w:r>
        <w:rPr>
          <w:rFonts w:ascii="LiberationSans" w:hAnsi="LiberationSans" w:cs="LiberationSans"/>
          <w:color w:val="000000"/>
          <w:sz w:val="22"/>
          <w:szCs w:val="22"/>
          <w:lang w:eastAsia="en-US"/>
        </w:rPr>
        <w:t>Ing. Vladimír Prinke, plk.v.v., místopředseda, v.r.</w:t>
      </w:r>
    </w:p>
    <w:p w14:paraId="369094A8" w14:textId="6EC00CD2" w:rsidR="000239A4" w:rsidRDefault="00D47B05" w:rsidP="00D47B05">
      <w:pPr>
        <w:pStyle w:val="Default"/>
        <w:jc w:val="both"/>
        <w:rPr>
          <w:rFonts w:ascii="Carlito" w:hAnsi="Carlito" w:cs="Carlito"/>
          <w:color w:val="0070C1"/>
          <w:sz w:val="22"/>
          <w:szCs w:val="22"/>
        </w:rPr>
      </w:pPr>
      <w:r>
        <w:rPr>
          <w:rFonts w:ascii="Carlito" w:hAnsi="Carlito" w:cs="Carlito"/>
          <w:color w:val="0070C1"/>
          <w:sz w:val="22"/>
          <w:szCs w:val="22"/>
        </w:rPr>
        <w:t>Adresa: ANS, Legerova 1854/22, 120 00 Praha 2 IČO 71443274</w:t>
      </w:r>
    </w:p>
    <w:p w14:paraId="58B8BBFD" w14:textId="4210C1BC" w:rsidR="00D47B05" w:rsidRDefault="00D47B05" w:rsidP="00D47B05">
      <w:pPr>
        <w:pStyle w:val="Default"/>
        <w:jc w:val="both"/>
        <w:rPr>
          <w:rFonts w:ascii="Carlito" w:hAnsi="Carlito" w:cs="Carlito"/>
          <w:color w:val="0070C1"/>
          <w:sz w:val="22"/>
          <w:szCs w:val="22"/>
        </w:rPr>
      </w:pPr>
    </w:p>
    <w:p w14:paraId="3ADCEBC8"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Jméno a příjmení:</w:t>
      </w:r>
    </w:p>
    <w:p w14:paraId="484E39BD"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Nar.:</w:t>
      </w:r>
    </w:p>
    <w:p w14:paraId="7C09D894"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Adresa:</w:t>
      </w:r>
    </w:p>
    <w:p w14:paraId="20C6AC90"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Datová schránka:</w:t>
      </w:r>
    </w:p>
    <w:p w14:paraId="00D6E177"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Okresní / obvodní státní zastupitelství v ………………………….</w:t>
      </w:r>
    </w:p>
    <w:p w14:paraId="4E943AD7"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V ………………..……. dne………….…..….</w:t>
      </w:r>
    </w:p>
    <w:p w14:paraId="27A2352E" w14:textId="77777777" w:rsidR="00D47B05" w:rsidRDefault="00D47B05" w:rsidP="00D47B05">
      <w:pPr>
        <w:autoSpaceDE w:val="0"/>
        <w:autoSpaceDN w:val="0"/>
        <w:adjustRightInd w:val="0"/>
        <w:rPr>
          <w:rFonts w:ascii="LiberationSans-Bold" w:hAnsi="LiberationSans-Bold" w:cs="LiberationSans-Bold"/>
          <w:b/>
          <w:bCs/>
          <w:lang w:eastAsia="en-US"/>
        </w:rPr>
      </w:pPr>
      <w:r>
        <w:rPr>
          <w:rFonts w:ascii="LiberationSans-Bold" w:hAnsi="LiberationSans-Bold" w:cs="LiberationSans-Bold"/>
          <w:b/>
          <w:bCs/>
          <w:lang w:eastAsia="en-US"/>
        </w:rPr>
        <w:t>Oznámení o skutečnostech nasvědčujících, že mohl být spáchán přečin útisku</w:t>
      </w:r>
    </w:p>
    <w:p w14:paraId="14DEFA4F"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Dne ……………….. jsem byl pracovníkem …………………………………. společnosti</w:t>
      </w:r>
    </w:p>
    <w:p w14:paraId="49355EF2"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 se sídlem ..………………………………………… ,</w:t>
      </w:r>
    </w:p>
    <w:p w14:paraId="1F88573D"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IČO: …………………………, kde pracuji jako …………………………………………… ,</w:t>
      </w:r>
    </w:p>
    <w:p w14:paraId="4C877329"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nucen, abych strpěl testování RT-PCR na přítomnost viru SARS-CoV-2, POC</w:t>
      </w:r>
    </w:p>
    <w:p w14:paraId="0359C7FC"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antigenní test na přítomnost antigenu viru SARS-CoV-2, kdy v případě odmítnutí</w:t>
      </w:r>
    </w:p>
    <w:p w14:paraId="2659CB17"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testování mi hrozí nemožnost vykonávat své zaměstnání či jeho ztráta.</w:t>
      </w:r>
    </w:p>
    <w:p w14:paraId="5DD10234" w14:textId="77777777" w:rsidR="00D47B05" w:rsidRDefault="00D47B05" w:rsidP="00D47B05">
      <w:pPr>
        <w:autoSpaceDE w:val="0"/>
        <w:autoSpaceDN w:val="0"/>
        <w:adjustRightInd w:val="0"/>
        <w:rPr>
          <w:rFonts w:ascii="LiberationSans-Bold" w:hAnsi="LiberationSans-Bold" w:cs="LiberationSans-Bold"/>
          <w:b/>
          <w:bCs/>
          <w:lang w:eastAsia="en-US"/>
        </w:rPr>
      </w:pPr>
      <w:r>
        <w:rPr>
          <w:rFonts w:ascii="LiberationSans" w:hAnsi="LiberationSans" w:cs="LiberationSans"/>
          <w:lang w:eastAsia="en-US"/>
        </w:rPr>
        <w:t xml:space="preserve">Toto jednání má znaky </w:t>
      </w:r>
      <w:r>
        <w:rPr>
          <w:rFonts w:ascii="LiberationSans-Bold" w:hAnsi="LiberationSans-Bold" w:cs="LiberationSans-Bold"/>
          <w:b/>
          <w:bCs/>
          <w:lang w:eastAsia="en-US"/>
        </w:rPr>
        <w:t>přečinu útisku dle § 177 odst. 1 zákona č. 40/2009 Sb.</w:t>
      </w:r>
    </w:p>
    <w:p w14:paraId="364E5E5B"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Rovněž se tímto jednáním mohl výše uvedený či jiná výše uvedenou společností</w:t>
      </w:r>
    </w:p>
    <w:p w14:paraId="77869E40"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 xml:space="preserve">pověřená osoba dopustit zločinu </w:t>
      </w:r>
      <w:r>
        <w:rPr>
          <w:rFonts w:ascii="LiberationSans-Bold" w:hAnsi="LiberationSans-Bold" w:cs="LiberationSans-Bold"/>
          <w:b/>
          <w:bCs/>
          <w:lang w:eastAsia="en-US"/>
        </w:rPr>
        <w:t xml:space="preserve">Neoprávněné odebrání tkání a orgánů </w:t>
      </w:r>
      <w:r>
        <w:rPr>
          <w:rFonts w:ascii="LiberationSans" w:hAnsi="LiberationSans" w:cs="LiberationSans"/>
          <w:lang w:eastAsia="en-US"/>
        </w:rPr>
        <w:t>dle § 164</w:t>
      </w:r>
    </w:p>
    <w:p w14:paraId="0271EB40"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odst. 1, 3 písm. c) d) zákona č. 40/2009 Sb., neboť dle § 164 odst. 5) zákona</w:t>
      </w:r>
    </w:p>
    <w:p w14:paraId="675A9C3D"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č. 40/2009 Sb., je trestná i příprava.</w:t>
      </w:r>
    </w:p>
    <w:p w14:paraId="1A28AD87"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Žádám o vyrozumění o učiněných opatřeních.</w:t>
      </w:r>
    </w:p>
    <w:p w14:paraId="2595C499"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S pozdravem</w:t>
      </w:r>
    </w:p>
    <w:p w14:paraId="7DA3F007" w14:textId="77777777" w:rsidR="00D47B05" w:rsidRDefault="00D47B05" w:rsidP="00D47B05">
      <w:pPr>
        <w:autoSpaceDE w:val="0"/>
        <w:autoSpaceDN w:val="0"/>
        <w:adjustRightInd w:val="0"/>
        <w:rPr>
          <w:rFonts w:ascii="LiberationSans" w:hAnsi="LiberationSans" w:cs="LiberationSans"/>
          <w:lang w:eastAsia="en-US"/>
        </w:rPr>
      </w:pPr>
      <w:r>
        <w:rPr>
          <w:rFonts w:ascii="LiberationSans" w:hAnsi="LiberationSans" w:cs="LiberationSans"/>
          <w:lang w:eastAsia="en-US"/>
        </w:rPr>
        <w:t>…………………………………………</w:t>
      </w:r>
    </w:p>
    <w:p w14:paraId="17E5278F" w14:textId="1DFE6B3C" w:rsidR="00D47B05" w:rsidRDefault="00C35793" w:rsidP="00D47B05">
      <w:pPr>
        <w:pStyle w:val="Default"/>
        <w:jc w:val="both"/>
        <w:rPr>
          <w:rFonts w:ascii="LiberationSans" w:hAnsi="LiberationSans" w:cs="LiberationSans"/>
        </w:rPr>
      </w:pPr>
      <w:r>
        <w:rPr>
          <w:rFonts w:ascii="LiberationSans" w:hAnsi="LiberationSans" w:cs="LiberationSans"/>
        </w:rPr>
        <w:t>P</w:t>
      </w:r>
      <w:r w:rsidR="00D47B05">
        <w:rPr>
          <w:rFonts w:ascii="LiberationSans" w:hAnsi="LiberationSans" w:cs="LiberationSans"/>
        </w:rPr>
        <w:t>odpis</w:t>
      </w:r>
    </w:p>
    <w:p w14:paraId="47BB7765" w14:textId="4464A840" w:rsidR="00C35793" w:rsidRDefault="00C35793" w:rsidP="00D47B05">
      <w:pPr>
        <w:pStyle w:val="Default"/>
        <w:jc w:val="both"/>
        <w:rPr>
          <w:rFonts w:ascii="LiberationSans" w:hAnsi="LiberationSans" w:cs="LiberationSans"/>
        </w:rPr>
      </w:pPr>
    </w:p>
    <w:p w14:paraId="649775B7" w14:textId="18523EBB" w:rsidR="00C35793" w:rsidRPr="00C35793" w:rsidRDefault="00C35793" w:rsidP="00C35793">
      <w:pPr>
        <w:pStyle w:val="Default"/>
        <w:jc w:val="both"/>
        <w:rPr>
          <w:rFonts w:ascii="Times New Roman" w:hAnsi="Times New Roman" w:cs="Times New Roman"/>
          <w:b/>
          <w:bCs/>
        </w:rPr>
      </w:pPr>
      <w:r w:rsidRPr="00C35793">
        <w:rPr>
          <w:rFonts w:ascii="Times New Roman" w:hAnsi="Times New Roman" w:cs="Times New Roman"/>
          <w:b/>
          <w:bCs/>
        </w:rPr>
        <w:t>Zákon č. 258/2000 Sb., o ochraně veřejného zdraví a o změně některých souvisejících zákonů</w:t>
      </w:r>
    </w:p>
    <w:p w14:paraId="6A22AACE" w14:textId="77777777" w:rsidR="00C35793" w:rsidRPr="00C35793" w:rsidRDefault="00C35793" w:rsidP="00C35793">
      <w:pPr>
        <w:shd w:val="clear" w:color="auto" w:fill="FFFFFF"/>
        <w:jc w:val="both"/>
        <w:rPr>
          <w:rFonts w:ascii="Arial" w:eastAsia="Times New Roman" w:hAnsi="Arial" w:cs="Arial"/>
          <w:b/>
          <w:bCs/>
          <w:color w:val="FF8400"/>
          <w:sz w:val="20"/>
          <w:szCs w:val="20"/>
        </w:rPr>
      </w:pPr>
      <w:r w:rsidRPr="00C35793">
        <w:rPr>
          <w:rFonts w:ascii="Arial" w:eastAsia="Times New Roman" w:hAnsi="Arial" w:cs="Arial"/>
          <w:b/>
          <w:bCs/>
          <w:color w:val="FF8400"/>
          <w:sz w:val="20"/>
          <w:szCs w:val="20"/>
        </w:rPr>
        <w:t>§ 69</w:t>
      </w:r>
    </w:p>
    <w:p w14:paraId="4EFF8DB5" w14:textId="77777777" w:rsidR="00C35793" w:rsidRPr="00C35793" w:rsidRDefault="00C35793" w:rsidP="00C35793">
      <w:pPr>
        <w:shd w:val="clear" w:color="auto" w:fill="FFFFFF"/>
        <w:spacing w:line="330" w:lineRule="atLeast"/>
        <w:outlineLvl w:val="2"/>
        <w:rPr>
          <w:rFonts w:ascii="Arial" w:eastAsia="Times New Roman" w:hAnsi="Arial" w:cs="Arial"/>
          <w:b/>
          <w:bCs/>
          <w:color w:val="08A8F8"/>
          <w:sz w:val="22"/>
          <w:szCs w:val="22"/>
        </w:rPr>
      </w:pPr>
      <w:r w:rsidRPr="00C35793">
        <w:rPr>
          <w:rFonts w:ascii="Arial" w:eastAsia="Times New Roman" w:hAnsi="Arial" w:cs="Arial"/>
          <w:b/>
          <w:bCs/>
          <w:color w:val="08A8F8"/>
          <w:sz w:val="22"/>
          <w:szCs w:val="22"/>
        </w:rPr>
        <w:t>Mimořádná opatření při epidemii a nebezpečí jejího vzniku</w:t>
      </w:r>
    </w:p>
    <w:p w14:paraId="3CEC2FAC" w14:textId="77777777" w:rsidR="00C35793" w:rsidRPr="00C35793" w:rsidRDefault="00C35793" w:rsidP="00C35793">
      <w:pPr>
        <w:shd w:val="clear" w:color="auto" w:fill="FFFFFF"/>
        <w:jc w:val="both"/>
        <w:rPr>
          <w:rFonts w:ascii="Arial" w:eastAsia="Times New Roman" w:hAnsi="Arial" w:cs="Arial"/>
          <w:color w:val="000000"/>
          <w:sz w:val="20"/>
          <w:szCs w:val="20"/>
        </w:rPr>
      </w:pPr>
      <w:r w:rsidRPr="00C35793">
        <w:rPr>
          <w:rFonts w:ascii="Arial" w:eastAsia="Times New Roman" w:hAnsi="Arial" w:cs="Arial"/>
          <w:b/>
          <w:bCs/>
          <w:color w:val="000000"/>
          <w:sz w:val="20"/>
          <w:szCs w:val="20"/>
        </w:rPr>
        <w:t>(1)</w:t>
      </w:r>
      <w:r w:rsidRPr="00C35793">
        <w:rPr>
          <w:rFonts w:ascii="Arial" w:eastAsia="Times New Roman" w:hAnsi="Arial" w:cs="Arial"/>
          <w:color w:val="000000"/>
          <w:sz w:val="20"/>
          <w:szCs w:val="20"/>
        </w:rPr>
        <w:t> Mimořádnými opatřeními při epidemii nebo nebezpečí jejího vzniku jsou</w:t>
      </w:r>
    </w:p>
    <w:p w14:paraId="0DF0FDDB" w14:textId="7027FBA7" w:rsidR="00C35793" w:rsidRDefault="00C35793" w:rsidP="00D47B05">
      <w:pPr>
        <w:pStyle w:val="Default"/>
        <w:jc w:val="both"/>
        <w:rPr>
          <w:rFonts w:ascii="Arial" w:hAnsi="Arial" w:cs="Arial"/>
          <w:sz w:val="20"/>
          <w:szCs w:val="20"/>
          <w:shd w:val="clear" w:color="auto" w:fill="FFFFFF"/>
        </w:rPr>
      </w:pPr>
      <w:r>
        <w:rPr>
          <w:rStyle w:val="PromnnHTML"/>
          <w:rFonts w:ascii="Arial" w:hAnsi="Arial" w:cs="Arial"/>
          <w:b/>
          <w:bCs/>
          <w:i w:val="0"/>
          <w:iCs w:val="0"/>
          <w:sz w:val="20"/>
          <w:szCs w:val="20"/>
          <w:shd w:val="clear" w:color="auto" w:fill="FFFFFF"/>
        </w:rPr>
        <w:t>i)</w:t>
      </w:r>
      <w:r>
        <w:rPr>
          <w:rFonts w:ascii="Arial" w:hAnsi="Arial" w:cs="Arial"/>
          <w:sz w:val="20"/>
          <w:szCs w:val="20"/>
          <w:shd w:val="clear" w:color="auto" w:fill="FFFFFF"/>
        </w:rPr>
        <w:t> zákaz nebo nařízení další určité činnosti k likvidaci epidemie nebo nebezpečí jejího vzniku.</w:t>
      </w:r>
    </w:p>
    <w:p w14:paraId="48EE30C6" w14:textId="74D2068D" w:rsidR="00C35793" w:rsidRDefault="00C35793" w:rsidP="00D47B05">
      <w:pPr>
        <w:pStyle w:val="Default"/>
        <w:jc w:val="both"/>
        <w:rPr>
          <w:rFonts w:ascii="Arial" w:hAnsi="Arial" w:cs="Arial"/>
          <w:sz w:val="20"/>
          <w:szCs w:val="20"/>
          <w:shd w:val="clear" w:color="auto" w:fill="FFFFFF"/>
        </w:rPr>
      </w:pPr>
    </w:p>
    <w:p w14:paraId="38523B45" w14:textId="0C6ADC85" w:rsidR="00C35793" w:rsidRDefault="00C35793" w:rsidP="00D47B05">
      <w:pPr>
        <w:pStyle w:val="Default"/>
        <w:jc w:val="both"/>
        <w:rPr>
          <w:rFonts w:ascii="Arial" w:hAnsi="Arial" w:cs="Arial"/>
          <w:sz w:val="20"/>
          <w:szCs w:val="20"/>
          <w:shd w:val="clear" w:color="auto" w:fill="FFFFFF"/>
        </w:rPr>
      </w:pPr>
      <w:r>
        <w:rPr>
          <w:rStyle w:val="PromnnHTML"/>
          <w:rFonts w:ascii="Arial" w:hAnsi="Arial" w:cs="Arial"/>
          <w:b/>
          <w:bCs/>
          <w:i w:val="0"/>
          <w:iCs w:val="0"/>
          <w:sz w:val="20"/>
          <w:szCs w:val="20"/>
          <w:shd w:val="clear" w:color="auto" w:fill="FFFFFF"/>
        </w:rPr>
        <w:t>(2)</w:t>
      </w:r>
      <w:r>
        <w:rPr>
          <w:rFonts w:ascii="Arial" w:hAnsi="Arial" w:cs="Arial"/>
          <w:sz w:val="20"/>
          <w:szCs w:val="20"/>
          <w:shd w:val="clear" w:color="auto" w:fill="FFFFFF"/>
        </w:rPr>
        <w:t> Mimořádná opatření podle odstavce 1 nařídí v nezbytně nutném rozsahu a rozhodne o jejich ukončení příslušný orgán ochrany veřejného zdraví. Pokud je to nezbytné k realizaci opatření na ochranu veřejného zdraví, vyžádá si poskytovatel zdravotních služeb nebo orgán ochrany veřejného zdraví součinnost Policie České republiky. Místní příslušnost orgánu ochrany veřejného zdraví se řídí místem výskytu infekčního onemocnění. Odvolání proti rozhodnutí příslušného orgánu ochrany veřejného zdraví nemá odkladný účinek. Osoby jsou povinny se mimořádnému opatření podřídit.</w:t>
      </w:r>
    </w:p>
    <w:p w14:paraId="7A9A96B5" w14:textId="17948708" w:rsidR="00C35793" w:rsidRDefault="00C35793" w:rsidP="00D47B05">
      <w:pPr>
        <w:pStyle w:val="Default"/>
        <w:jc w:val="both"/>
        <w:rPr>
          <w:rFonts w:ascii="Arial" w:hAnsi="Arial" w:cs="Arial"/>
          <w:sz w:val="20"/>
          <w:szCs w:val="20"/>
          <w:shd w:val="clear" w:color="auto" w:fill="FFFFFF"/>
        </w:rPr>
      </w:pPr>
    </w:p>
    <w:p w14:paraId="028D8CBA" w14:textId="77777777" w:rsidR="00517AD7" w:rsidRDefault="00517AD7" w:rsidP="00C35793">
      <w:pPr>
        <w:shd w:val="clear" w:color="auto" w:fill="FFFFFF"/>
        <w:jc w:val="both"/>
        <w:rPr>
          <w:rFonts w:ascii="Arial" w:eastAsia="Times New Roman" w:hAnsi="Arial" w:cs="Arial"/>
          <w:b/>
          <w:bCs/>
          <w:color w:val="FF8400"/>
          <w:sz w:val="20"/>
          <w:szCs w:val="20"/>
        </w:rPr>
      </w:pPr>
    </w:p>
    <w:p w14:paraId="2AD055BB" w14:textId="77777777" w:rsidR="00517AD7" w:rsidRDefault="00517AD7" w:rsidP="00517AD7">
      <w:pPr>
        <w:pStyle w:val="l3"/>
        <w:shd w:val="clear" w:color="auto" w:fill="FFFFFF"/>
        <w:spacing w:before="0" w:beforeAutospacing="0" w:after="0" w:afterAutospacing="0"/>
        <w:jc w:val="both"/>
        <w:rPr>
          <w:rStyle w:val="PromnnHTML"/>
          <w:b/>
          <w:bCs/>
          <w:i w:val="0"/>
          <w:iCs w:val="0"/>
          <w:color w:val="000000"/>
        </w:rPr>
      </w:pPr>
      <w:r w:rsidRPr="00517AD7">
        <w:rPr>
          <w:rStyle w:val="PromnnHTML"/>
          <w:b/>
          <w:bCs/>
          <w:i w:val="0"/>
          <w:iCs w:val="0"/>
          <w:color w:val="000000"/>
        </w:rPr>
        <w:t>Zákon č. 94/2021 Sb., o mimořádných opatřeních při epidemii onemocnění COVID-19 a o změně některých souvisejících zákonů</w:t>
      </w:r>
    </w:p>
    <w:p w14:paraId="4BCC1676" w14:textId="0B5C6CCE" w:rsidR="00C35793" w:rsidRPr="00C35793" w:rsidRDefault="00C35793" w:rsidP="00C35793">
      <w:pPr>
        <w:shd w:val="clear" w:color="auto" w:fill="FFFFFF"/>
        <w:jc w:val="both"/>
        <w:rPr>
          <w:rFonts w:ascii="Arial" w:eastAsia="Times New Roman" w:hAnsi="Arial" w:cs="Arial"/>
          <w:b/>
          <w:bCs/>
          <w:color w:val="FF8400"/>
          <w:sz w:val="20"/>
          <w:szCs w:val="20"/>
        </w:rPr>
      </w:pPr>
      <w:r w:rsidRPr="00C35793">
        <w:rPr>
          <w:rFonts w:ascii="Arial" w:eastAsia="Times New Roman" w:hAnsi="Arial" w:cs="Arial"/>
          <w:b/>
          <w:bCs/>
          <w:color w:val="FF8400"/>
          <w:sz w:val="20"/>
          <w:szCs w:val="20"/>
        </w:rPr>
        <w:t>§ 2</w:t>
      </w:r>
    </w:p>
    <w:p w14:paraId="6F8690E5" w14:textId="77777777" w:rsidR="00C35793" w:rsidRPr="00C35793" w:rsidRDefault="00C35793" w:rsidP="00C35793">
      <w:pPr>
        <w:shd w:val="clear" w:color="auto" w:fill="FFFFFF"/>
        <w:spacing w:line="330" w:lineRule="atLeast"/>
        <w:outlineLvl w:val="2"/>
        <w:rPr>
          <w:rFonts w:ascii="Arial" w:eastAsia="Times New Roman" w:hAnsi="Arial" w:cs="Arial"/>
          <w:b/>
          <w:bCs/>
          <w:color w:val="08A8F8"/>
          <w:sz w:val="22"/>
          <w:szCs w:val="22"/>
        </w:rPr>
      </w:pPr>
      <w:r w:rsidRPr="00C35793">
        <w:rPr>
          <w:rFonts w:ascii="Arial" w:eastAsia="Times New Roman" w:hAnsi="Arial" w:cs="Arial"/>
          <w:b/>
          <w:bCs/>
          <w:color w:val="08A8F8"/>
          <w:sz w:val="22"/>
          <w:szCs w:val="22"/>
        </w:rPr>
        <w:t>Mimořádná opatření</w:t>
      </w:r>
    </w:p>
    <w:p w14:paraId="037BD77F" w14:textId="77777777" w:rsidR="00517AD7" w:rsidRDefault="00C35793" w:rsidP="00517AD7">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Ministerstvo zdravotnictví (dále jen „ministerstvo“), krajská hygienická stanice nebo Hygienická stanice hlavního města Prahy (dále jen „krajská hygienická stanice“) může za účelem likvidace epidemie COVID-19 nebo nebezpečí jejího opětovného vzniku nařídit mimořádné opatření, kterým přikáže určitou činnost přispívající k naplnění uvedeného účelu, nebo zakáže nebo omezí určité činnosti nebo služby, jejichž výkonem by mohlo být šířeno onemocnění COVID-19, anebo stanoví podmínky provádění takových činností nebo poskytování takových služeb. Ministerstvo může nařídit mimořádné opatření podle věty první s celostátní působností nebo s působností na území několika krajů. Krajská hygienická stanice může mimořádné opatření nařídit na území svého správního obvodu.</w:t>
      </w:r>
    </w:p>
    <w:p w14:paraId="3E1C39F1" w14:textId="77777777" w:rsidR="00517AD7" w:rsidRDefault="00517AD7" w:rsidP="00517AD7">
      <w:pPr>
        <w:pStyle w:val="l3"/>
        <w:shd w:val="clear" w:color="auto" w:fill="FFFFFF"/>
        <w:spacing w:before="0" w:beforeAutospacing="0" w:after="0" w:afterAutospacing="0"/>
        <w:jc w:val="both"/>
        <w:rPr>
          <w:rFonts w:ascii="Arial" w:hAnsi="Arial" w:cs="Arial"/>
          <w:color w:val="000000"/>
          <w:sz w:val="20"/>
          <w:szCs w:val="20"/>
        </w:rPr>
      </w:pPr>
    </w:p>
    <w:p w14:paraId="707D9648" w14:textId="4106D4BD" w:rsidR="00C35793" w:rsidRPr="00517AD7" w:rsidRDefault="00C35793" w:rsidP="00517AD7">
      <w:pPr>
        <w:pStyle w:val="l3"/>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Mimořádným opatřením podle odstavce 1 je</w:t>
      </w:r>
    </w:p>
    <w:p w14:paraId="380CF953" w14:textId="0A72D2AE" w:rsidR="00C35793" w:rsidRDefault="00517AD7" w:rsidP="00517AD7">
      <w:pPr>
        <w:pStyle w:val="Default"/>
        <w:jc w:val="both"/>
        <w:rPr>
          <w:rFonts w:ascii="Arial" w:hAnsi="Arial" w:cs="Arial"/>
          <w:sz w:val="20"/>
          <w:szCs w:val="20"/>
          <w:shd w:val="clear" w:color="auto" w:fill="FFFFFF"/>
        </w:rPr>
      </w:pPr>
      <w:r>
        <w:rPr>
          <w:rStyle w:val="PromnnHTML"/>
          <w:rFonts w:ascii="Arial" w:hAnsi="Arial" w:cs="Arial"/>
          <w:b/>
          <w:bCs/>
          <w:i w:val="0"/>
          <w:iCs w:val="0"/>
          <w:sz w:val="20"/>
          <w:szCs w:val="20"/>
          <w:shd w:val="clear" w:color="auto" w:fill="FFFFFF"/>
        </w:rPr>
        <w:t>m)</w:t>
      </w:r>
      <w:r>
        <w:rPr>
          <w:rFonts w:ascii="Arial" w:hAnsi="Arial" w:cs="Arial"/>
          <w:sz w:val="20"/>
          <w:szCs w:val="20"/>
          <w:shd w:val="clear" w:color="auto" w:fill="FFFFFF"/>
        </w:rPr>
        <w:t> příkaz testovat zaměstnance a jiné pracovníky na přítomnost onemocnění COVID-19.</w:t>
      </w:r>
    </w:p>
    <w:p w14:paraId="72090E83" w14:textId="607EA55C" w:rsidR="005673A4" w:rsidRDefault="005673A4" w:rsidP="00517AD7">
      <w:pPr>
        <w:pStyle w:val="Default"/>
        <w:jc w:val="both"/>
        <w:rPr>
          <w:rFonts w:ascii="Arial" w:hAnsi="Arial" w:cs="Arial"/>
          <w:sz w:val="20"/>
          <w:szCs w:val="20"/>
          <w:shd w:val="clear" w:color="auto" w:fill="FFFFFF"/>
        </w:rPr>
      </w:pPr>
    </w:p>
    <w:p w14:paraId="759A984E" w14:textId="46D1D907" w:rsidR="005673A4" w:rsidRDefault="005673A4" w:rsidP="00517AD7">
      <w:pPr>
        <w:pStyle w:val="Default"/>
        <w:jc w:val="both"/>
        <w:rPr>
          <w:rFonts w:ascii="Arial" w:hAnsi="Arial" w:cs="Arial"/>
          <w:sz w:val="20"/>
          <w:szCs w:val="20"/>
          <w:shd w:val="clear" w:color="auto" w:fill="FFFFFF"/>
        </w:rPr>
      </w:pPr>
    </w:p>
    <w:p w14:paraId="156A528F" w14:textId="77777777" w:rsidR="005673A4" w:rsidRPr="005673A4" w:rsidRDefault="005673A4" w:rsidP="00517AD7">
      <w:pPr>
        <w:pStyle w:val="Default"/>
        <w:jc w:val="both"/>
        <w:rPr>
          <w:rFonts w:ascii="Times New Roman" w:hAnsi="Times New Roman" w:cs="Times New Roman"/>
          <w:shd w:val="clear" w:color="auto" w:fill="FFFFFF"/>
        </w:rPr>
      </w:pPr>
      <w:r w:rsidRPr="005673A4">
        <w:rPr>
          <w:rFonts w:ascii="Times New Roman" w:hAnsi="Times New Roman" w:cs="Times New Roman"/>
          <w:shd w:val="clear" w:color="auto" w:fill="FFFFFF"/>
        </w:rPr>
        <w:t xml:space="preserve">Vážená paní Trunečková, </w:t>
      </w:r>
    </w:p>
    <w:p w14:paraId="08501987" w14:textId="77777777" w:rsidR="005673A4" w:rsidRPr="005673A4" w:rsidRDefault="005673A4" w:rsidP="00517AD7">
      <w:pPr>
        <w:pStyle w:val="Default"/>
        <w:jc w:val="both"/>
        <w:rPr>
          <w:rFonts w:ascii="Times New Roman" w:hAnsi="Times New Roman" w:cs="Times New Roman"/>
          <w:shd w:val="clear" w:color="auto" w:fill="FFFFFF"/>
        </w:rPr>
      </w:pPr>
    </w:p>
    <w:p w14:paraId="3517A9A4" w14:textId="2C49D5F3" w:rsidR="004774CA" w:rsidRDefault="005673A4" w:rsidP="00517AD7">
      <w:pPr>
        <w:pStyle w:val="Default"/>
        <w:jc w:val="both"/>
        <w:rPr>
          <w:rFonts w:ascii="Times New Roman" w:hAnsi="Times New Roman" w:cs="Times New Roman"/>
          <w:shd w:val="clear" w:color="auto" w:fill="FFFFFF"/>
        </w:rPr>
      </w:pPr>
      <w:r w:rsidRPr="005673A4">
        <w:rPr>
          <w:rFonts w:ascii="Times New Roman" w:hAnsi="Times New Roman" w:cs="Times New Roman"/>
          <w:shd w:val="clear" w:color="auto" w:fill="FFFFFF"/>
        </w:rPr>
        <w:t>trvám na závěrech</w:t>
      </w:r>
      <w:r>
        <w:rPr>
          <w:rFonts w:ascii="Times New Roman" w:hAnsi="Times New Roman" w:cs="Times New Roman"/>
          <w:shd w:val="clear" w:color="auto" w:fill="FFFFFF"/>
        </w:rPr>
        <w:t xml:space="preserve">, ke kterým jsme spolu dospěli v telefonním </w:t>
      </w:r>
      <w:r w:rsidRPr="005673A4">
        <w:rPr>
          <w:rFonts w:ascii="Times New Roman" w:hAnsi="Times New Roman" w:cs="Times New Roman"/>
          <w:shd w:val="clear" w:color="auto" w:fill="FFFFFF"/>
        </w:rPr>
        <w:t>rozhovoru ze d</w:t>
      </w:r>
      <w:r>
        <w:rPr>
          <w:rFonts w:ascii="Times New Roman" w:hAnsi="Times New Roman" w:cs="Times New Roman"/>
          <w:shd w:val="clear" w:color="auto" w:fill="FFFFFF"/>
        </w:rPr>
        <w:t>n</w:t>
      </w:r>
      <w:r w:rsidRPr="005673A4">
        <w:rPr>
          <w:rFonts w:ascii="Times New Roman" w:hAnsi="Times New Roman" w:cs="Times New Roman"/>
          <w:shd w:val="clear" w:color="auto" w:fill="FFFFFF"/>
        </w:rPr>
        <w:t>e 10.3. 202</w:t>
      </w:r>
      <w:r>
        <w:rPr>
          <w:rFonts w:ascii="Times New Roman" w:hAnsi="Times New Roman" w:cs="Times New Roman"/>
          <w:shd w:val="clear" w:color="auto" w:fill="FFFFFF"/>
        </w:rPr>
        <w:t xml:space="preserve">1. Po prostudování </w:t>
      </w:r>
      <w:r w:rsidR="004774C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Vámi </w:t>
      </w:r>
      <w:r w:rsidR="004774C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zaslaných </w:t>
      </w:r>
      <w:r w:rsidR="004774C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příloh </w:t>
      </w:r>
      <w:r w:rsidR="004774C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jsem dospěl k názoru, že mimořádné opatření MZdr ČR </w:t>
      </w:r>
    </w:p>
    <w:p w14:paraId="207BFB91" w14:textId="5FFAD704" w:rsidR="00844150" w:rsidRDefault="005673A4" w:rsidP="00517AD7">
      <w:pPr>
        <w:pStyle w:val="Default"/>
        <w:jc w:val="both"/>
        <w:rPr>
          <w:rFonts w:ascii="Times New Roman" w:hAnsi="Times New Roman" w:cs="Times New Roman"/>
          <w:shd w:val="clear" w:color="auto" w:fill="FFFFFF"/>
        </w:rPr>
      </w:pPr>
      <w:bookmarkStart w:id="3" w:name="_Hlk66373049"/>
      <w:r>
        <w:rPr>
          <w:rFonts w:ascii="Times New Roman" w:hAnsi="Times New Roman" w:cs="Times New Roman"/>
          <w:shd w:val="clear" w:color="auto" w:fill="FFFFFF"/>
        </w:rPr>
        <w:t>č</w:t>
      </w:r>
      <w:r w:rsidRPr="005673A4">
        <w:rPr>
          <w:rFonts w:ascii="Times New Roman" w:hAnsi="Times New Roman" w:cs="Times New Roman"/>
          <w:shd w:val="clear" w:color="auto" w:fill="FFFFFF"/>
        </w:rPr>
        <w:t>. j.: MZDR 47828/2020-16/MIN/KAN</w:t>
      </w:r>
      <w:bookmarkEnd w:id="3"/>
      <w:r>
        <w:rPr>
          <w:rFonts w:ascii="Times New Roman" w:hAnsi="Times New Roman" w:cs="Times New Roman"/>
          <w:shd w:val="clear" w:color="auto" w:fill="FFFFFF"/>
        </w:rPr>
        <w:t xml:space="preserve"> </w:t>
      </w:r>
      <w:bookmarkStart w:id="4" w:name="_Hlk66370790"/>
      <w:r>
        <w:rPr>
          <w:rFonts w:ascii="Times New Roman" w:hAnsi="Times New Roman" w:cs="Times New Roman"/>
          <w:shd w:val="clear" w:color="auto" w:fill="FFFFFF"/>
        </w:rPr>
        <w:t xml:space="preserve">ze dne </w:t>
      </w:r>
      <w:r w:rsidRPr="005673A4">
        <w:rPr>
          <w:rFonts w:ascii="Times New Roman" w:hAnsi="Times New Roman" w:cs="Times New Roman"/>
          <w:shd w:val="clear" w:color="auto" w:fill="FFFFFF"/>
        </w:rPr>
        <w:t>1. března 2021</w:t>
      </w:r>
      <w:r>
        <w:rPr>
          <w:rFonts w:ascii="Times New Roman" w:hAnsi="Times New Roman" w:cs="Times New Roman"/>
          <w:shd w:val="clear" w:color="auto" w:fill="FFFFFF"/>
        </w:rPr>
        <w:t xml:space="preserve"> </w:t>
      </w:r>
      <w:bookmarkEnd w:id="4"/>
      <w:r>
        <w:rPr>
          <w:rFonts w:ascii="Times New Roman" w:hAnsi="Times New Roman" w:cs="Times New Roman"/>
          <w:shd w:val="clear" w:color="auto" w:fill="FFFFFF"/>
        </w:rPr>
        <w:t xml:space="preserve">obsahuje povinnosti, které tento ústřední orgán státní správy ukládá </w:t>
      </w:r>
      <w:r w:rsidR="007C7165">
        <w:rPr>
          <w:rFonts w:ascii="Times New Roman" w:hAnsi="Times New Roman" w:cs="Times New Roman"/>
          <w:shd w:val="clear" w:color="auto" w:fill="FFFFFF"/>
        </w:rPr>
        <w:t>na základě zákona. Jedná se o z</w:t>
      </w:r>
      <w:r w:rsidR="007C7165" w:rsidRPr="007C7165">
        <w:rPr>
          <w:rFonts w:ascii="Times New Roman" w:hAnsi="Times New Roman" w:cs="Times New Roman"/>
          <w:shd w:val="clear" w:color="auto" w:fill="FFFFFF"/>
        </w:rPr>
        <w:t>ákon č. 258/2000 Sb., o ochraně veřejného</w:t>
      </w:r>
      <w:r w:rsidR="00C737D4">
        <w:rPr>
          <w:rFonts w:ascii="Times New Roman" w:hAnsi="Times New Roman" w:cs="Times New Roman"/>
          <w:shd w:val="clear" w:color="auto" w:fill="FFFFFF"/>
        </w:rPr>
        <w:t xml:space="preserve"> </w:t>
      </w:r>
      <w:r w:rsidR="007C7165" w:rsidRPr="007C7165">
        <w:rPr>
          <w:rFonts w:ascii="Times New Roman" w:hAnsi="Times New Roman" w:cs="Times New Roman"/>
          <w:shd w:val="clear" w:color="auto" w:fill="FFFFFF"/>
        </w:rPr>
        <w:t>zdraví a o změně některých souvisejících zákonů</w:t>
      </w:r>
      <w:r w:rsidR="007C7165">
        <w:rPr>
          <w:rFonts w:ascii="Times New Roman" w:hAnsi="Times New Roman" w:cs="Times New Roman"/>
          <w:shd w:val="clear" w:color="auto" w:fill="FFFFFF"/>
        </w:rPr>
        <w:t xml:space="preserve"> a jeho</w:t>
      </w:r>
      <w:r w:rsidR="00C737D4">
        <w:rPr>
          <w:rFonts w:ascii="Times New Roman" w:hAnsi="Times New Roman" w:cs="Times New Roman"/>
          <w:shd w:val="clear" w:color="auto" w:fill="FFFFFF"/>
        </w:rPr>
        <w:t xml:space="preserve"> </w:t>
      </w:r>
      <w:r w:rsidR="007C7165">
        <w:rPr>
          <w:rFonts w:ascii="Times New Roman" w:hAnsi="Times New Roman" w:cs="Times New Roman"/>
          <w:shd w:val="clear" w:color="auto" w:fill="FFFFFF"/>
        </w:rPr>
        <w:t>ustanovení § 69</w:t>
      </w:r>
      <w:r w:rsidR="00844150">
        <w:rPr>
          <w:rFonts w:ascii="Times New Roman" w:hAnsi="Times New Roman" w:cs="Times New Roman"/>
          <w:shd w:val="clear" w:color="auto" w:fill="FFFFFF"/>
        </w:rPr>
        <w:t xml:space="preserve"> odst. 1, písm. i) a odst. 2 a </w:t>
      </w:r>
      <w:bookmarkStart w:id="5" w:name="_Hlk66372446"/>
      <w:r w:rsidR="00844150">
        <w:rPr>
          <w:rFonts w:ascii="Times New Roman" w:hAnsi="Times New Roman" w:cs="Times New Roman"/>
          <w:shd w:val="clear" w:color="auto" w:fill="FFFFFF"/>
        </w:rPr>
        <w:t xml:space="preserve">zákon </w:t>
      </w:r>
      <w:r w:rsidR="00844150" w:rsidRPr="00844150">
        <w:rPr>
          <w:rFonts w:ascii="Times New Roman" w:hAnsi="Times New Roman" w:cs="Times New Roman"/>
          <w:shd w:val="clear" w:color="auto" w:fill="FFFFFF"/>
        </w:rPr>
        <w:t>č. 94/2021 Sb</w:t>
      </w:r>
      <w:bookmarkEnd w:id="5"/>
      <w:r w:rsidR="00844150" w:rsidRPr="00844150">
        <w:rPr>
          <w:rFonts w:ascii="Times New Roman" w:hAnsi="Times New Roman" w:cs="Times New Roman"/>
          <w:shd w:val="clear" w:color="auto" w:fill="FFFFFF"/>
        </w:rPr>
        <w:t>., o mimořádných opatřeních při epidemii onemocnění COVID-19 a o změně některých souvisejících zákonů</w:t>
      </w:r>
      <w:r w:rsidR="00844150" w:rsidRPr="00844150">
        <w:t xml:space="preserve"> </w:t>
      </w:r>
      <w:r w:rsidR="00844150" w:rsidRPr="00844150">
        <w:rPr>
          <w:rFonts w:ascii="Times New Roman" w:hAnsi="Times New Roman" w:cs="Times New Roman"/>
          <w:shd w:val="clear" w:color="auto" w:fill="FFFFFF"/>
        </w:rPr>
        <w:t>a jeho ustanovení</w:t>
      </w:r>
      <w:r w:rsidR="00844150">
        <w:rPr>
          <w:rFonts w:ascii="Times New Roman" w:hAnsi="Times New Roman" w:cs="Times New Roman"/>
          <w:shd w:val="clear" w:color="auto" w:fill="FFFFFF"/>
        </w:rPr>
        <w:t xml:space="preserve"> § 2 odst. 1 a 2, písm. m). </w:t>
      </w:r>
    </w:p>
    <w:p w14:paraId="6649DC64" w14:textId="77777777" w:rsidR="00844150" w:rsidRDefault="00844150" w:rsidP="00517AD7">
      <w:pPr>
        <w:pStyle w:val="Default"/>
        <w:jc w:val="both"/>
        <w:rPr>
          <w:rFonts w:ascii="Times New Roman" w:hAnsi="Times New Roman" w:cs="Times New Roman"/>
          <w:shd w:val="clear" w:color="auto" w:fill="FFFFFF"/>
        </w:rPr>
      </w:pPr>
    </w:p>
    <w:p w14:paraId="4F0F9DF9" w14:textId="7C6514CE" w:rsidR="00844150" w:rsidRDefault="00844150" w:rsidP="00844150">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Z toho vyplývá, že povinnosti občanům byly uloženy </w:t>
      </w:r>
      <w:r w:rsidR="00FD3641">
        <w:rPr>
          <w:rFonts w:ascii="Times New Roman" w:hAnsi="Times New Roman" w:cs="Times New Roman"/>
          <w:shd w:val="clear" w:color="auto" w:fill="FFFFFF"/>
        </w:rPr>
        <w:t xml:space="preserve">na základě </w:t>
      </w:r>
      <w:r>
        <w:rPr>
          <w:rFonts w:ascii="Times New Roman" w:hAnsi="Times New Roman" w:cs="Times New Roman"/>
          <w:shd w:val="clear" w:color="auto" w:fill="FFFFFF"/>
        </w:rPr>
        <w:t>zákon</w:t>
      </w:r>
      <w:r w:rsidR="00FD3641">
        <w:rPr>
          <w:rFonts w:ascii="Times New Roman" w:hAnsi="Times New Roman" w:cs="Times New Roman"/>
          <w:shd w:val="clear" w:color="auto" w:fill="FFFFFF"/>
        </w:rPr>
        <w:t xml:space="preserve">a </w:t>
      </w:r>
      <w:r>
        <w:rPr>
          <w:rFonts w:ascii="Times New Roman" w:hAnsi="Times New Roman" w:cs="Times New Roman"/>
          <w:shd w:val="clear" w:color="auto" w:fill="FFFFFF"/>
        </w:rPr>
        <w:t xml:space="preserve">a jsem toho názoru, </w:t>
      </w:r>
      <w:r w:rsidRPr="00844150">
        <w:rPr>
          <w:rFonts w:ascii="Times New Roman" w:hAnsi="Times New Roman" w:cs="Times New Roman"/>
          <w:b/>
          <w:bCs/>
          <w:shd w:val="clear" w:color="auto" w:fill="FFFFFF"/>
        </w:rPr>
        <w:t>že není správný výrok podepsaných signatářů Aliance národních sil</w:t>
      </w:r>
      <w:r>
        <w:rPr>
          <w:rFonts w:ascii="Times New Roman" w:hAnsi="Times New Roman" w:cs="Times New Roman"/>
          <w:b/>
          <w:bCs/>
          <w:shd w:val="clear" w:color="auto" w:fill="FFFFFF"/>
        </w:rPr>
        <w:t xml:space="preserve">, </w:t>
      </w:r>
      <w:r>
        <w:rPr>
          <w:rFonts w:ascii="Times New Roman" w:hAnsi="Times New Roman" w:cs="Times New Roman"/>
          <w:shd w:val="clear" w:color="auto" w:fill="FFFFFF"/>
        </w:rPr>
        <w:t xml:space="preserve">že byla porušena </w:t>
      </w:r>
      <w:r w:rsidRPr="00844150">
        <w:rPr>
          <w:rFonts w:ascii="Times New Roman" w:hAnsi="Times New Roman" w:cs="Times New Roman"/>
          <w:shd w:val="clear" w:color="auto" w:fill="FFFFFF"/>
        </w:rPr>
        <w:t>Listin</w:t>
      </w:r>
      <w:r>
        <w:rPr>
          <w:rFonts w:ascii="Times New Roman" w:hAnsi="Times New Roman" w:cs="Times New Roman"/>
          <w:shd w:val="clear" w:color="auto" w:fill="FFFFFF"/>
        </w:rPr>
        <w:t>a</w:t>
      </w:r>
      <w:r w:rsidRPr="00844150">
        <w:rPr>
          <w:rFonts w:ascii="Times New Roman" w:hAnsi="Times New Roman" w:cs="Times New Roman"/>
          <w:shd w:val="clear" w:color="auto" w:fill="FFFFFF"/>
        </w:rPr>
        <w:t xml:space="preserve"> základních práv a svobod</w:t>
      </w:r>
      <w:r>
        <w:rPr>
          <w:rFonts w:ascii="Times New Roman" w:hAnsi="Times New Roman" w:cs="Times New Roman"/>
          <w:shd w:val="clear" w:color="auto" w:fill="FFFFFF"/>
        </w:rPr>
        <w:t xml:space="preserve"> a to její </w:t>
      </w:r>
      <w:r w:rsidRPr="00844150">
        <w:rPr>
          <w:rFonts w:ascii="Times New Roman" w:hAnsi="Times New Roman" w:cs="Times New Roman"/>
          <w:shd w:val="clear" w:color="auto" w:fill="FFFFFF"/>
        </w:rPr>
        <w:t>člán</w:t>
      </w:r>
      <w:r>
        <w:rPr>
          <w:rFonts w:ascii="Times New Roman" w:hAnsi="Times New Roman" w:cs="Times New Roman"/>
          <w:shd w:val="clear" w:color="auto" w:fill="FFFFFF"/>
        </w:rPr>
        <w:t>e</w:t>
      </w:r>
      <w:r w:rsidRPr="00844150">
        <w:rPr>
          <w:rFonts w:ascii="Times New Roman" w:hAnsi="Times New Roman" w:cs="Times New Roman"/>
          <w:shd w:val="clear" w:color="auto" w:fill="FFFFFF"/>
        </w:rPr>
        <w:t>k 4 odst. 1)</w:t>
      </w:r>
      <w:r>
        <w:rPr>
          <w:rFonts w:ascii="Times New Roman" w:hAnsi="Times New Roman" w:cs="Times New Roman"/>
          <w:shd w:val="clear" w:color="auto" w:fill="FFFFFF"/>
        </w:rPr>
        <w:t>.</w:t>
      </w:r>
      <w:r w:rsidRPr="00844150">
        <w:rPr>
          <w:rFonts w:ascii="Times New Roman" w:hAnsi="Times New Roman" w:cs="Times New Roman"/>
          <w:shd w:val="clear" w:color="auto" w:fill="FFFFFF"/>
        </w:rPr>
        <w:t xml:space="preserve"> </w:t>
      </w:r>
    </w:p>
    <w:p w14:paraId="4CDC1B05" w14:textId="33057625" w:rsidR="009056A3" w:rsidRDefault="009056A3" w:rsidP="00844150">
      <w:pPr>
        <w:pStyle w:val="Default"/>
        <w:jc w:val="both"/>
        <w:rPr>
          <w:rFonts w:ascii="Times New Roman" w:hAnsi="Times New Roman" w:cs="Times New Roman"/>
          <w:shd w:val="clear" w:color="auto" w:fill="FFFFFF"/>
        </w:rPr>
      </w:pPr>
    </w:p>
    <w:p w14:paraId="73922F6C" w14:textId="58C553A4" w:rsidR="009056A3" w:rsidRDefault="009056A3" w:rsidP="00844150">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Jestliže tedy chráněná dílna </w:t>
      </w:r>
      <w:r w:rsidR="007860D0">
        <w:rPr>
          <w:rFonts w:ascii="Times New Roman" w:hAnsi="Times New Roman" w:cs="Times New Roman"/>
          <w:shd w:val="clear" w:color="auto" w:fill="FFFFFF"/>
        </w:rPr>
        <w:t xml:space="preserve">je zaměstnavatelem podle vymezené </w:t>
      </w:r>
      <w:r>
        <w:rPr>
          <w:rFonts w:ascii="Times New Roman" w:hAnsi="Times New Roman" w:cs="Times New Roman"/>
          <w:shd w:val="clear" w:color="auto" w:fill="FFFFFF"/>
        </w:rPr>
        <w:t>charakteristik</w:t>
      </w:r>
      <w:r w:rsidR="007860D0">
        <w:rPr>
          <w:rFonts w:ascii="Times New Roman" w:hAnsi="Times New Roman" w:cs="Times New Roman"/>
          <w:shd w:val="clear" w:color="auto" w:fill="FFFFFF"/>
        </w:rPr>
        <w:t>y</w:t>
      </w:r>
      <w:r>
        <w:rPr>
          <w:rFonts w:ascii="Times New Roman" w:hAnsi="Times New Roman" w:cs="Times New Roman"/>
          <w:shd w:val="clear" w:color="auto" w:fill="FFFFFF"/>
        </w:rPr>
        <w:t xml:space="preserve"> podle části I. </w:t>
      </w:r>
      <w:r w:rsidR="007860D0">
        <w:rPr>
          <w:rFonts w:ascii="Times New Roman" w:hAnsi="Times New Roman" w:cs="Times New Roman"/>
          <w:shd w:val="clear" w:color="auto" w:fill="FFFFFF"/>
        </w:rPr>
        <w:t xml:space="preserve">a II. </w:t>
      </w:r>
      <w:r>
        <w:rPr>
          <w:rFonts w:ascii="Times New Roman" w:hAnsi="Times New Roman" w:cs="Times New Roman"/>
          <w:shd w:val="clear" w:color="auto" w:fill="FFFFFF"/>
        </w:rPr>
        <w:t xml:space="preserve">dotčeného </w:t>
      </w:r>
      <w:r w:rsidRPr="009056A3">
        <w:rPr>
          <w:rFonts w:ascii="Times New Roman" w:hAnsi="Times New Roman" w:cs="Times New Roman"/>
          <w:shd w:val="clear" w:color="auto" w:fill="FFFFFF"/>
        </w:rPr>
        <w:t>mimořádné</w:t>
      </w:r>
      <w:r w:rsidR="00E41839">
        <w:rPr>
          <w:rFonts w:ascii="Times New Roman" w:hAnsi="Times New Roman" w:cs="Times New Roman"/>
          <w:shd w:val="clear" w:color="auto" w:fill="FFFFFF"/>
        </w:rPr>
        <w:t>ho</w:t>
      </w:r>
      <w:r w:rsidRPr="009056A3">
        <w:rPr>
          <w:rFonts w:ascii="Times New Roman" w:hAnsi="Times New Roman" w:cs="Times New Roman"/>
          <w:shd w:val="clear" w:color="auto" w:fill="FFFFFF"/>
        </w:rPr>
        <w:t xml:space="preserve"> opatření MZdr</w:t>
      </w:r>
      <w:r>
        <w:rPr>
          <w:rFonts w:ascii="Times New Roman" w:hAnsi="Times New Roman" w:cs="Times New Roman"/>
          <w:shd w:val="clear" w:color="auto" w:fill="FFFFFF"/>
        </w:rPr>
        <w:t xml:space="preserve"> </w:t>
      </w:r>
      <w:r w:rsidRPr="009056A3">
        <w:rPr>
          <w:rFonts w:ascii="Times New Roman" w:hAnsi="Times New Roman" w:cs="Times New Roman"/>
          <w:shd w:val="clear" w:color="auto" w:fill="FFFFFF"/>
        </w:rPr>
        <w:t>ze dne 1. března 2021</w:t>
      </w:r>
      <w:r w:rsidR="007860D0">
        <w:rPr>
          <w:rFonts w:ascii="Times New Roman" w:hAnsi="Times New Roman" w:cs="Times New Roman"/>
          <w:shd w:val="clear" w:color="auto" w:fill="FFFFFF"/>
        </w:rPr>
        <w:t xml:space="preserve">, pak až do skončení jeho platnosti </w:t>
      </w:r>
      <w:r w:rsidR="000E10C4">
        <w:rPr>
          <w:rFonts w:ascii="Times New Roman" w:hAnsi="Times New Roman" w:cs="Times New Roman"/>
          <w:shd w:val="clear" w:color="auto" w:fill="FFFFFF"/>
        </w:rPr>
        <w:t>je povinna se chovat a jednat tak, jak je jí nařízeno touto normou vydanou na základě zákona.</w:t>
      </w:r>
    </w:p>
    <w:p w14:paraId="3C0ADBB6" w14:textId="079BB64E" w:rsidR="000E10C4" w:rsidRDefault="000E10C4" w:rsidP="00844150">
      <w:pPr>
        <w:pStyle w:val="Default"/>
        <w:jc w:val="both"/>
        <w:rPr>
          <w:rFonts w:ascii="Times New Roman" w:hAnsi="Times New Roman" w:cs="Times New Roman"/>
          <w:shd w:val="clear" w:color="auto" w:fill="FFFFFF"/>
        </w:rPr>
      </w:pPr>
    </w:p>
    <w:p w14:paraId="7BAD7200" w14:textId="6E04F552" w:rsidR="000E10C4" w:rsidRDefault="000E10C4" w:rsidP="00844150">
      <w:pPr>
        <w:pStyle w:val="Default"/>
        <w:jc w:val="both"/>
        <w:rPr>
          <w:rFonts w:ascii="Times New Roman" w:hAnsi="Times New Roman" w:cs="Times New Roman"/>
          <w:b/>
          <w:bCs/>
          <w:shd w:val="clear" w:color="auto" w:fill="FFFFFF"/>
        </w:rPr>
      </w:pPr>
      <w:r>
        <w:rPr>
          <w:rFonts w:ascii="Times New Roman" w:hAnsi="Times New Roman" w:cs="Times New Roman"/>
          <w:shd w:val="clear" w:color="auto" w:fill="FFFFFF"/>
        </w:rPr>
        <w:t>Jestliže tedy ten, co plní povinnost uloženou mu na základě zákona a t</w:t>
      </w:r>
      <w:r w:rsidR="00C737D4">
        <w:rPr>
          <w:rFonts w:ascii="Times New Roman" w:hAnsi="Times New Roman" w:cs="Times New Roman"/>
          <w:shd w:val="clear" w:color="auto" w:fill="FFFFFF"/>
        </w:rPr>
        <w:t>ento zákon (srov.</w:t>
      </w:r>
      <w:r w:rsidR="00C737D4" w:rsidRPr="00C737D4">
        <w:t xml:space="preserve"> </w:t>
      </w:r>
      <w:r w:rsidR="00C737D4" w:rsidRPr="00C737D4">
        <w:rPr>
          <w:rFonts w:ascii="Times New Roman" w:hAnsi="Times New Roman" w:cs="Times New Roman"/>
          <w:shd w:val="clear" w:color="auto" w:fill="FFFFFF"/>
        </w:rPr>
        <w:t>zákon č. 258/2000 Sb.</w:t>
      </w:r>
      <w:r w:rsidR="00C737D4">
        <w:rPr>
          <w:rFonts w:ascii="Times New Roman" w:hAnsi="Times New Roman" w:cs="Times New Roman"/>
          <w:shd w:val="clear" w:color="auto" w:fill="FFFFFF"/>
        </w:rPr>
        <w:t xml:space="preserve">, </w:t>
      </w:r>
      <w:r w:rsidR="00C737D4" w:rsidRPr="00C737D4">
        <w:rPr>
          <w:rFonts w:ascii="Times New Roman" w:hAnsi="Times New Roman" w:cs="Times New Roman"/>
          <w:shd w:val="clear" w:color="auto" w:fill="FFFFFF"/>
        </w:rPr>
        <w:t>zákon č. 94/2021 Sb</w:t>
      </w:r>
      <w:r w:rsidR="00C737D4">
        <w:rPr>
          <w:rFonts w:ascii="Times New Roman" w:hAnsi="Times New Roman" w:cs="Times New Roman"/>
          <w:shd w:val="clear" w:color="auto" w:fill="FFFFFF"/>
        </w:rPr>
        <w:t>.) není právním předpisem, který by ukládal povinnost naplňující skutkovou podstatu trestného činu (</w:t>
      </w:r>
      <w:r w:rsidR="004774CA">
        <w:rPr>
          <w:rFonts w:ascii="Times New Roman" w:hAnsi="Times New Roman" w:cs="Times New Roman"/>
          <w:shd w:val="clear" w:color="auto" w:fill="FFFFFF"/>
        </w:rPr>
        <w:t>a jsem přesvědčen, že ani jeden se zde uvedených zákonů takovou povinnost neukládá</w:t>
      </w:r>
      <w:r w:rsidR="00C737D4">
        <w:rPr>
          <w:rFonts w:ascii="Times New Roman" w:hAnsi="Times New Roman" w:cs="Times New Roman"/>
          <w:shd w:val="clear" w:color="auto" w:fill="FFFFFF"/>
        </w:rPr>
        <w:t xml:space="preserve">), </w:t>
      </w:r>
      <w:r w:rsidR="00C737D4" w:rsidRPr="00C737D4">
        <w:rPr>
          <w:rFonts w:ascii="Times New Roman" w:hAnsi="Times New Roman" w:cs="Times New Roman"/>
          <w:b/>
          <w:bCs/>
          <w:shd w:val="clear" w:color="auto" w:fill="FFFFFF"/>
        </w:rPr>
        <w:t>pak se nemůže dopustit spáchání trestného činu.</w:t>
      </w:r>
    </w:p>
    <w:p w14:paraId="4F442CDF" w14:textId="057A3803" w:rsidR="004774CA" w:rsidRDefault="004774CA" w:rsidP="00844150">
      <w:pPr>
        <w:pStyle w:val="Default"/>
        <w:jc w:val="both"/>
        <w:rPr>
          <w:rFonts w:ascii="Times New Roman" w:hAnsi="Times New Roman" w:cs="Times New Roman"/>
          <w:b/>
          <w:bCs/>
          <w:shd w:val="clear" w:color="auto" w:fill="FFFFFF"/>
        </w:rPr>
      </w:pPr>
    </w:p>
    <w:p w14:paraId="176DF57A" w14:textId="6359394A" w:rsidR="004774CA" w:rsidRDefault="004774CA" w:rsidP="00844150">
      <w:pPr>
        <w:pStyle w:val="Default"/>
        <w:jc w:val="both"/>
        <w:rPr>
          <w:rFonts w:ascii="Times New Roman" w:hAnsi="Times New Roman" w:cs="Times New Roman"/>
          <w:shd w:val="clear" w:color="auto" w:fill="FFFFFF"/>
        </w:rPr>
      </w:pPr>
      <w:r w:rsidRPr="004774CA">
        <w:rPr>
          <w:rFonts w:ascii="Times New Roman" w:hAnsi="Times New Roman" w:cs="Times New Roman"/>
          <w:shd w:val="clear" w:color="auto" w:fill="FFFFFF"/>
        </w:rPr>
        <w:t xml:space="preserve">Doporučuji </w:t>
      </w:r>
      <w:r>
        <w:rPr>
          <w:rFonts w:ascii="Times New Roman" w:hAnsi="Times New Roman" w:cs="Times New Roman"/>
          <w:shd w:val="clear" w:color="auto" w:fill="FFFFFF"/>
        </w:rPr>
        <w:t>jednat podle dotčeného</w:t>
      </w:r>
      <w:r w:rsidRPr="004774CA">
        <w:t xml:space="preserve"> </w:t>
      </w:r>
      <w:bookmarkStart w:id="6" w:name="_Hlk66373523"/>
      <w:r w:rsidRPr="004774CA">
        <w:rPr>
          <w:rFonts w:ascii="Times New Roman" w:hAnsi="Times New Roman" w:cs="Times New Roman"/>
          <w:shd w:val="clear" w:color="auto" w:fill="FFFFFF"/>
        </w:rPr>
        <w:t>mimořádné</w:t>
      </w:r>
      <w:r>
        <w:rPr>
          <w:rFonts w:ascii="Times New Roman" w:hAnsi="Times New Roman" w:cs="Times New Roman"/>
          <w:shd w:val="clear" w:color="auto" w:fill="FFFFFF"/>
        </w:rPr>
        <w:t>ho</w:t>
      </w:r>
      <w:r w:rsidRPr="004774CA">
        <w:rPr>
          <w:rFonts w:ascii="Times New Roman" w:hAnsi="Times New Roman" w:cs="Times New Roman"/>
          <w:shd w:val="clear" w:color="auto" w:fill="FFFFFF"/>
        </w:rPr>
        <w:t xml:space="preserve"> opatření </w:t>
      </w:r>
      <w:bookmarkEnd w:id="6"/>
      <w:r w:rsidRPr="004774CA">
        <w:rPr>
          <w:rFonts w:ascii="Times New Roman" w:hAnsi="Times New Roman" w:cs="Times New Roman"/>
          <w:shd w:val="clear" w:color="auto" w:fill="FFFFFF"/>
        </w:rPr>
        <w:t>MZdr č. j.: MZDR 47828/2020-16/MIN/KAN ze dne 1. března 2021</w:t>
      </w:r>
      <w:r>
        <w:rPr>
          <w:rFonts w:ascii="Times New Roman" w:hAnsi="Times New Roman" w:cs="Times New Roman"/>
          <w:shd w:val="clear" w:color="auto" w:fill="FFFFFF"/>
        </w:rPr>
        <w:t xml:space="preserve"> a plnit zde uložené povinnosti až do skončení jeho platnosti, pokud charakter povinného k</w:t>
      </w:r>
      <w:r w:rsidR="00E41839">
        <w:rPr>
          <w:rFonts w:ascii="Times New Roman" w:hAnsi="Times New Roman" w:cs="Times New Roman"/>
          <w:shd w:val="clear" w:color="auto" w:fill="FFFFFF"/>
        </w:rPr>
        <w:t xml:space="preserve"> jejich </w:t>
      </w:r>
      <w:r>
        <w:rPr>
          <w:rFonts w:ascii="Times New Roman" w:hAnsi="Times New Roman" w:cs="Times New Roman"/>
          <w:shd w:val="clear" w:color="auto" w:fill="FFFFFF"/>
        </w:rPr>
        <w:t xml:space="preserve">plnění mu odpovídá. </w:t>
      </w:r>
    </w:p>
    <w:p w14:paraId="6C525660" w14:textId="77777777" w:rsidR="004774CA" w:rsidRDefault="004774CA" w:rsidP="00844150">
      <w:pPr>
        <w:pStyle w:val="Default"/>
        <w:jc w:val="both"/>
        <w:rPr>
          <w:rFonts w:ascii="Times New Roman" w:hAnsi="Times New Roman" w:cs="Times New Roman"/>
          <w:shd w:val="clear" w:color="auto" w:fill="FFFFFF"/>
        </w:rPr>
      </w:pPr>
    </w:p>
    <w:p w14:paraId="037059F3" w14:textId="77777777" w:rsidR="00234AD7" w:rsidRDefault="004774CA" w:rsidP="00844150">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Z opatrnosti bych doporučil prověřit právníkem, zda předmětná chráněná dílna, ve které panují údajné roz</w:t>
      </w:r>
      <w:r w:rsidR="00234AD7">
        <w:rPr>
          <w:rFonts w:ascii="Times New Roman" w:hAnsi="Times New Roman" w:cs="Times New Roman"/>
          <w:shd w:val="clear" w:color="auto" w:fill="FFFFFF"/>
        </w:rPr>
        <w:t>dílné názory na testování a event. na zákaz výkonu práce pro neotestovaného zaměstnance</w:t>
      </w:r>
      <w:r>
        <w:rPr>
          <w:rFonts w:ascii="Times New Roman" w:hAnsi="Times New Roman" w:cs="Times New Roman"/>
          <w:shd w:val="clear" w:color="auto" w:fill="FFFFFF"/>
        </w:rPr>
        <w:t xml:space="preserve"> </w:t>
      </w:r>
      <w:r w:rsidR="00234AD7">
        <w:rPr>
          <w:rFonts w:ascii="Times New Roman" w:hAnsi="Times New Roman" w:cs="Times New Roman"/>
          <w:shd w:val="clear" w:color="auto" w:fill="FFFFFF"/>
        </w:rPr>
        <w:t xml:space="preserve">odpovídá podmínkám uvedených v </w:t>
      </w:r>
      <w:r w:rsidR="00234AD7" w:rsidRPr="00234AD7">
        <w:rPr>
          <w:rFonts w:ascii="Times New Roman" w:hAnsi="Times New Roman" w:cs="Times New Roman"/>
          <w:shd w:val="clear" w:color="auto" w:fill="FFFFFF"/>
        </w:rPr>
        <w:t>mimořádné</w:t>
      </w:r>
      <w:r w:rsidR="00234AD7">
        <w:rPr>
          <w:rFonts w:ascii="Times New Roman" w:hAnsi="Times New Roman" w:cs="Times New Roman"/>
          <w:shd w:val="clear" w:color="auto" w:fill="FFFFFF"/>
        </w:rPr>
        <w:t>m</w:t>
      </w:r>
      <w:r w:rsidR="00234AD7" w:rsidRPr="00234AD7">
        <w:rPr>
          <w:rFonts w:ascii="Times New Roman" w:hAnsi="Times New Roman" w:cs="Times New Roman"/>
          <w:shd w:val="clear" w:color="auto" w:fill="FFFFFF"/>
        </w:rPr>
        <w:t xml:space="preserve"> opatření</w:t>
      </w:r>
      <w:r w:rsidR="00234AD7">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14:paraId="53C11632" w14:textId="77777777" w:rsidR="00234AD7" w:rsidRDefault="00234AD7" w:rsidP="00844150">
      <w:pPr>
        <w:pStyle w:val="Default"/>
        <w:jc w:val="both"/>
        <w:rPr>
          <w:rFonts w:ascii="Times New Roman" w:hAnsi="Times New Roman" w:cs="Times New Roman"/>
          <w:shd w:val="clear" w:color="auto" w:fill="FFFFFF"/>
        </w:rPr>
      </w:pPr>
    </w:p>
    <w:p w14:paraId="3CC38C21" w14:textId="4223DD74" w:rsidR="004774CA" w:rsidRDefault="00234AD7" w:rsidP="00844150">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Z výše uvedeného </w:t>
      </w:r>
      <w:r w:rsidR="00E41839">
        <w:rPr>
          <w:rFonts w:ascii="Times New Roman" w:hAnsi="Times New Roman" w:cs="Times New Roman"/>
          <w:shd w:val="clear" w:color="auto" w:fill="FFFFFF"/>
        </w:rPr>
        <w:t>a mě</w:t>
      </w:r>
      <w:r w:rsidR="00B843F1">
        <w:rPr>
          <w:rFonts w:ascii="Times New Roman" w:hAnsi="Times New Roman" w:cs="Times New Roman"/>
          <w:shd w:val="clear" w:color="auto" w:fill="FFFFFF"/>
        </w:rPr>
        <w:t xml:space="preserve"> známých skutečností z doručených mi podkladů </w:t>
      </w:r>
      <w:r>
        <w:rPr>
          <w:rFonts w:ascii="Times New Roman" w:hAnsi="Times New Roman" w:cs="Times New Roman"/>
          <w:shd w:val="clear" w:color="auto" w:fill="FFFFFF"/>
        </w:rPr>
        <w:t xml:space="preserve">jsem dospěl k závěru, že </w:t>
      </w:r>
      <w:r w:rsidRPr="00234AD7">
        <w:rPr>
          <w:rFonts w:ascii="Times New Roman" w:hAnsi="Times New Roman" w:cs="Times New Roman"/>
          <w:shd w:val="clear" w:color="auto" w:fill="FFFFFF"/>
        </w:rPr>
        <w:t xml:space="preserve">jednotliví nadřízení zaměstnance, pokud budou trvat na </w:t>
      </w:r>
      <w:r w:rsidR="00B843F1">
        <w:rPr>
          <w:rFonts w:ascii="Times New Roman" w:hAnsi="Times New Roman" w:cs="Times New Roman"/>
          <w:shd w:val="clear" w:color="auto" w:fill="FFFFFF"/>
        </w:rPr>
        <w:t xml:space="preserve">jeho </w:t>
      </w:r>
      <w:r w:rsidRPr="00234AD7">
        <w:rPr>
          <w:rFonts w:ascii="Times New Roman" w:hAnsi="Times New Roman" w:cs="Times New Roman"/>
          <w:shd w:val="clear" w:color="auto" w:fill="FFFFFF"/>
        </w:rPr>
        <w:t>otestování a zároveň následně nevpustí neotestovaného zaměstnance do zaměstnání</w:t>
      </w:r>
      <w:r w:rsidR="00B843F1">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234AD7">
        <w:rPr>
          <w:rFonts w:ascii="Times New Roman" w:hAnsi="Times New Roman" w:cs="Times New Roman"/>
          <w:b/>
          <w:bCs/>
          <w:color w:val="FF0000"/>
          <w:shd w:val="clear" w:color="auto" w:fill="FFFFFF"/>
        </w:rPr>
        <w:t>se nedopoušt</w:t>
      </w:r>
      <w:r w:rsidR="006C2DD6">
        <w:rPr>
          <w:rFonts w:ascii="Times New Roman" w:hAnsi="Times New Roman" w:cs="Times New Roman"/>
          <w:b/>
          <w:bCs/>
          <w:color w:val="FF0000"/>
          <w:shd w:val="clear" w:color="auto" w:fill="FFFFFF"/>
        </w:rPr>
        <w:t>ěj</w:t>
      </w:r>
      <w:r w:rsidRPr="00234AD7">
        <w:rPr>
          <w:rFonts w:ascii="Times New Roman" w:hAnsi="Times New Roman" w:cs="Times New Roman"/>
          <w:b/>
          <w:bCs/>
          <w:color w:val="FF0000"/>
          <w:shd w:val="clear" w:color="auto" w:fill="FFFFFF"/>
        </w:rPr>
        <w:t>í jednání, které může být kvalifikováno jako trestný čin</w:t>
      </w:r>
      <w:r>
        <w:rPr>
          <w:rFonts w:ascii="Times New Roman" w:hAnsi="Times New Roman" w:cs="Times New Roman"/>
          <w:shd w:val="clear" w:color="auto" w:fill="FFFFFF"/>
        </w:rPr>
        <w:t>.</w:t>
      </w:r>
    </w:p>
    <w:p w14:paraId="1531E01A" w14:textId="356F12EC" w:rsidR="00234AD7" w:rsidRDefault="00234AD7" w:rsidP="00844150">
      <w:pPr>
        <w:pStyle w:val="Default"/>
        <w:jc w:val="both"/>
        <w:rPr>
          <w:rFonts w:ascii="Times New Roman" w:hAnsi="Times New Roman" w:cs="Times New Roman"/>
          <w:shd w:val="clear" w:color="auto" w:fill="FFFFFF"/>
        </w:rPr>
      </w:pPr>
    </w:p>
    <w:p w14:paraId="0541C23C" w14:textId="5DD57674" w:rsidR="00234AD7" w:rsidRDefault="00234AD7" w:rsidP="00234AD7">
      <w:pPr>
        <w:pStyle w:val="Default"/>
        <w:jc w:val="both"/>
        <w:rPr>
          <w:rFonts w:ascii="Times New Roman" w:hAnsi="Times New Roman" w:cs="Times New Roman"/>
          <w:shd w:val="clear" w:color="auto" w:fill="FFFFFF"/>
        </w:rPr>
      </w:pPr>
      <w:r w:rsidRPr="005673A4">
        <w:rPr>
          <w:rFonts w:ascii="Times New Roman" w:hAnsi="Times New Roman" w:cs="Times New Roman"/>
          <w:shd w:val="clear" w:color="auto" w:fill="FFFFFF"/>
        </w:rPr>
        <w:t xml:space="preserve">Vážená paní Trunečková, </w:t>
      </w:r>
      <w:r>
        <w:rPr>
          <w:rFonts w:ascii="Times New Roman" w:hAnsi="Times New Roman" w:cs="Times New Roman"/>
          <w:shd w:val="clear" w:color="auto" w:fill="FFFFFF"/>
        </w:rPr>
        <w:t>přeji Vám klidný a spokojený víkend a srdečně Vás zdravím.</w:t>
      </w:r>
    </w:p>
    <w:p w14:paraId="612E3447" w14:textId="44987676" w:rsidR="00234AD7" w:rsidRDefault="00234AD7" w:rsidP="00234AD7">
      <w:pPr>
        <w:pStyle w:val="Default"/>
        <w:jc w:val="both"/>
        <w:rPr>
          <w:rFonts w:ascii="Times New Roman" w:hAnsi="Times New Roman" w:cs="Times New Roman"/>
          <w:shd w:val="clear" w:color="auto" w:fill="FFFFFF"/>
        </w:rPr>
      </w:pPr>
    </w:p>
    <w:p w14:paraId="4D2F96B9" w14:textId="77777777" w:rsidR="00234AD7" w:rsidRPr="00A7445C" w:rsidRDefault="00234AD7" w:rsidP="00234AD7">
      <w:r w:rsidRPr="00A7445C">
        <w:t>JUDr. Karel Jareš</w:t>
      </w:r>
    </w:p>
    <w:p w14:paraId="35B615D8" w14:textId="77777777" w:rsidR="00234AD7" w:rsidRPr="00A7445C" w:rsidRDefault="00234AD7" w:rsidP="00234AD7">
      <w:r w:rsidRPr="00A7445C">
        <w:t>právník Asociace OP</w:t>
      </w:r>
    </w:p>
    <w:p w14:paraId="2570C2C2" w14:textId="77777777" w:rsidR="00234AD7" w:rsidRPr="00A7445C" w:rsidRDefault="00234AD7" w:rsidP="00234AD7"/>
    <w:p w14:paraId="245C4BC6" w14:textId="6A530ADD" w:rsidR="00725156" w:rsidRPr="00725156" w:rsidRDefault="00023070" w:rsidP="00725156">
      <w:pPr>
        <w:rPr>
          <w:rFonts w:ascii="Calibri" w:eastAsia="Times New Roman" w:hAnsi="Calibri"/>
          <w:sz w:val="22"/>
          <w:szCs w:val="22"/>
        </w:rPr>
      </w:pPr>
      <w:bookmarkStart w:id="7" w:name="_Hlk66316102"/>
      <w:bookmarkStart w:id="8" w:name="_Hlk7707557"/>
      <w:bookmarkStart w:id="9" w:name="_Hlk59272572"/>
      <w:bookmarkStart w:id="10" w:name="_Hlk7703283"/>
      <w:r w:rsidRPr="00A7445C">
        <w:t>Odesláno :</w:t>
      </w:r>
      <w:r>
        <w:t xml:space="preserve"> </w:t>
      </w:r>
      <w:r w:rsidR="00725156" w:rsidRPr="00725156">
        <w:rPr>
          <w:rFonts w:ascii="Calibri" w:eastAsia="Times New Roman" w:hAnsi="Calibri"/>
          <w:b/>
          <w:bCs/>
          <w:sz w:val="22"/>
          <w:szCs w:val="22"/>
        </w:rPr>
        <w:t>From:</w:t>
      </w:r>
      <w:r w:rsidR="00725156" w:rsidRPr="00725156">
        <w:rPr>
          <w:rFonts w:ascii="Calibri" w:eastAsia="Times New Roman" w:hAnsi="Calibri"/>
          <w:sz w:val="22"/>
          <w:szCs w:val="22"/>
        </w:rPr>
        <w:t xml:space="preserve"> Karel Jareš &lt;karel.jares@obcanskeporadny.cz&gt; </w:t>
      </w:r>
      <w:r w:rsidR="00725156" w:rsidRPr="00725156">
        <w:rPr>
          <w:rFonts w:ascii="Calibri" w:eastAsia="Times New Roman" w:hAnsi="Calibri"/>
          <w:sz w:val="22"/>
          <w:szCs w:val="22"/>
        </w:rPr>
        <w:br/>
      </w:r>
      <w:r w:rsidR="00725156" w:rsidRPr="00725156">
        <w:rPr>
          <w:rFonts w:ascii="Calibri" w:eastAsia="Times New Roman" w:hAnsi="Calibri"/>
          <w:b/>
          <w:bCs/>
          <w:sz w:val="22"/>
          <w:szCs w:val="22"/>
        </w:rPr>
        <w:t>Sent:</w:t>
      </w:r>
      <w:r w:rsidR="00725156" w:rsidRPr="00725156">
        <w:rPr>
          <w:rFonts w:ascii="Calibri" w:eastAsia="Times New Roman" w:hAnsi="Calibri"/>
          <w:sz w:val="22"/>
          <w:szCs w:val="22"/>
        </w:rPr>
        <w:t xml:space="preserve"> Thursday, March 11, 2021 10:25 PM</w:t>
      </w:r>
      <w:r w:rsidR="00725156">
        <w:rPr>
          <w:rFonts w:ascii="Calibri" w:eastAsia="Times New Roman" w:hAnsi="Calibri"/>
          <w:sz w:val="22"/>
          <w:szCs w:val="22"/>
        </w:rPr>
        <w:t xml:space="preserve"> </w:t>
      </w:r>
      <w:r w:rsidR="00725156" w:rsidRPr="00725156">
        <w:rPr>
          <w:rFonts w:ascii="Calibri" w:eastAsia="Times New Roman" w:hAnsi="Calibri"/>
          <w:sz w:val="22"/>
          <w:szCs w:val="22"/>
          <w:highlight w:val="yellow"/>
        </w:rPr>
        <w:t>čt 11.03.2021 22:25</w:t>
      </w:r>
      <w:r w:rsidR="00725156" w:rsidRPr="00725156">
        <w:rPr>
          <w:rFonts w:ascii="Calibri" w:eastAsia="Times New Roman" w:hAnsi="Calibri"/>
          <w:sz w:val="22"/>
          <w:szCs w:val="22"/>
        </w:rPr>
        <w:br/>
      </w:r>
      <w:r w:rsidR="00725156" w:rsidRPr="00725156">
        <w:rPr>
          <w:rFonts w:ascii="Calibri" w:eastAsia="Times New Roman" w:hAnsi="Calibri"/>
          <w:b/>
          <w:bCs/>
          <w:sz w:val="22"/>
          <w:szCs w:val="22"/>
        </w:rPr>
        <w:t>To:</w:t>
      </w:r>
      <w:r w:rsidR="00725156" w:rsidRPr="00725156">
        <w:rPr>
          <w:rFonts w:ascii="Calibri" w:eastAsia="Times New Roman" w:hAnsi="Calibri"/>
          <w:sz w:val="22"/>
          <w:szCs w:val="22"/>
        </w:rPr>
        <w:t xml:space="preserve"> 'obcanskaporadna@charitaopava.cz' &lt;obcanskaporadna@charitaopava.cz&gt;</w:t>
      </w:r>
      <w:r w:rsidR="00725156" w:rsidRPr="00725156">
        <w:rPr>
          <w:rFonts w:ascii="Calibri" w:eastAsia="Times New Roman" w:hAnsi="Calibri"/>
          <w:sz w:val="22"/>
          <w:szCs w:val="22"/>
        </w:rPr>
        <w:br/>
      </w:r>
      <w:r w:rsidR="00725156" w:rsidRPr="00725156">
        <w:rPr>
          <w:rFonts w:ascii="Calibri" w:eastAsia="Times New Roman" w:hAnsi="Calibri"/>
          <w:b/>
          <w:bCs/>
          <w:sz w:val="22"/>
          <w:szCs w:val="22"/>
        </w:rPr>
        <w:t>Cc:</w:t>
      </w:r>
      <w:r w:rsidR="00725156" w:rsidRPr="00725156">
        <w:rPr>
          <w:rFonts w:ascii="Calibri" w:eastAsia="Times New Roman" w:hAnsi="Calibri"/>
          <w:sz w:val="22"/>
          <w:szCs w:val="22"/>
        </w:rPr>
        <w:t xml:space="preserve"> Hynek Kalvoda &lt;hynek.kalvoda@obcanskeporadny.cz&gt;</w:t>
      </w:r>
      <w:r w:rsidR="00725156" w:rsidRPr="00725156">
        <w:rPr>
          <w:rFonts w:ascii="Calibri" w:eastAsia="Times New Roman" w:hAnsi="Calibri"/>
          <w:sz w:val="22"/>
          <w:szCs w:val="22"/>
        </w:rPr>
        <w:br/>
      </w:r>
      <w:r w:rsidR="00725156" w:rsidRPr="00725156">
        <w:rPr>
          <w:rFonts w:ascii="Calibri" w:eastAsia="Times New Roman" w:hAnsi="Calibri"/>
          <w:b/>
          <w:bCs/>
          <w:sz w:val="22"/>
          <w:szCs w:val="22"/>
        </w:rPr>
        <w:t>Subject:</w:t>
      </w:r>
      <w:r w:rsidR="00725156" w:rsidRPr="00725156">
        <w:rPr>
          <w:rFonts w:ascii="Calibri" w:eastAsia="Times New Roman" w:hAnsi="Calibri"/>
          <w:sz w:val="22"/>
          <w:szCs w:val="22"/>
        </w:rPr>
        <w:t xml:space="preserve"> RE: testování</w:t>
      </w:r>
    </w:p>
    <w:p w14:paraId="13CF5104" w14:textId="03D3A959" w:rsidR="00023070" w:rsidRDefault="00023070" w:rsidP="00023070"/>
    <w:bookmarkEnd w:id="7"/>
    <w:bookmarkEnd w:id="8"/>
    <w:bookmarkEnd w:id="9"/>
    <w:p w14:paraId="1363BE21" w14:textId="77777777" w:rsidR="00023070" w:rsidRDefault="00023070" w:rsidP="00023070"/>
    <w:bookmarkEnd w:id="10"/>
    <w:p w14:paraId="7481A9E3" w14:textId="77777777" w:rsidR="00023070" w:rsidRDefault="00023070" w:rsidP="00023070"/>
    <w:p w14:paraId="0135BA89" w14:textId="77777777" w:rsidR="00234AD7" w:rsidRPr="004774CA" w:rsidRDefault="00234AD7" w:rsidP="00844150">
      <w:pPr>
        <w:pStyle w:val="Default"/>
        <w:jc w:val="both"/>
        <w:rPr>
          <w:rFonts w:ascii="Times New Roman" w:hAnsi="Times New Roman" w:cs="Times New Roman"/>
          <w:shd w:val="clear" w:color="auto" w:fill="FFFFFF"/>
        </w:rPr>
      </w:pPr>
    </w:p>
    <w:p w14:paraId="7B7FC292" w14:textId="14D22040" w:rsidR="005673A4" w:rsidRDefault="00C737D4" w:rsidP="00517AD7">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
    <w:sectPr w:rsidR="00567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Sans-Bold">
    <w:altName w:val="Calibri"/>
    <w:panose1 w:val="00000000000000000000"/>
    <w:charset w:val="EE"/>
    <w:family w:val="auto"/>
    <w:notTrueType/>
    <w:pitch w:val="default"/>
    <w:sig w:usb0="00000005" w:usb1="00000000" w:usb2="00000000" w:usb3="00000000" w:csb0="00000002" w:csb1="00000000"/>
  </w:font>
  <w:font w:name="LiberationSans">
    <w:altName w:val="Calibri"/>
    <w:panose1 w:val="00000000000000000000"/>
    <w:charset w:val="EE"/>
    <w:family w:val="auto"/>
    <w:notTrueType/>
    <w:pitch w:val="default"/>
    <w:sig w:usb0="00000005" w:usb1="00000000" w:usb2="00000000" w:usb3="00000000" w:csb0="00000002" w:csb1="00000000"/>
  </w:font>
  <w:font w:name="Carlito">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D2"/>
    <w:rsid w:val="00023070"/>
    <w:rsid w:val="000239A4"/>
    <w:rsid w:val="000E10C4"/>
    <w:rsid w:val="00234AD7"/>
    <w:rsid w:val="004774CA"/>
    <w:rsid w:val="004B3AF1"/>
    <w:rsid w:val="00517AD7"/>
    <w:rsid w:val="005673A4"/>
    <w:rsid w:val="006C2DD6"/>
    <w:rsid w:val="00725156"/>
    <w:rsid w:val="007860D0"/>
    <w:rsid w:val="007C7165"/>
    <w:rsid w:val="008264DE"/>
    <w:rsid w:val="00844150"/>
    <w:rsid w:val="008540A7"/>
    <w:rsid w:val="009056A3"/>
    <w:rsid w:val="00B843F1"/>
    <w:rsid w:val="00BA13C5"/>
    <w:rsid w:val="00C35793"/>
    <w:rsid w:val="00C737D4"/>
    <w:rsid w:val="00C82FD2"/>
    <w:rsid w:val="00D47B05"/>
    <w:rsid w:val="00E41839"/>
    <w:rsid w:val="00FA6D6E"/>
    <w:rsid w:val="00FD3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2FD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82FD2"/>
    <w:pPr>
      <w:autoSpaceDE w:val="0"/>
      <w:autoSpaceDN w:val="0"/>
      <w:adjustRightInd w:val="0"/>
      <w:spacing w:after="0" w:line="240" w:lineRule="auto"/>
    </w:pPr>
    <w:rPr>
      <w:rFonts w:ascii="Century Gothic" w:hAnsi="Century Gothic" w:cs="Century Gothic"/>
      <w:color w:val="000000"/>
      <w:sz w:val="24"/>
      <w:szCs w:val="24"/>
    </w:rPr>
  </w:style>
  <w:style w:type="character" w:styleId="Hypertextovodkaz">
    <w:name w:val="Hyperlink"/>
    <w:basedOn w:val="Standardnpsmoodstavce"/>
    <w:uiPriority w:val="99"/>
    <w:unhideWhenUsed/>
    <w:rsid w:val="000239A4"/>
    <w:rPr>
      <w:color w:val="0563C1" w:themeColor="hyperlink"/>
      <w:u w:val="single"/>
    </w:rPr>
  </w:style>
  <w:style w:type="character" w:customStyle="1" w:styleId="UnresolvedMention">
    <w:name w:val="Unresolved Mention"/>
    <w:basedOn w:val="Standardnpsmoodstavce"/>
    <w:uiPriority w:val="99"/>
    <w:semiHidden/>
    <w:unhideWhenUsed/>
    <w:rsid w:val="000239A4"/>
    <w:rPr>
      <w:color w:val="605E5C"/>
      <w:shd w:val="clear" w:color="auto" w:fill="E1DFDD"/>
    </w:rPr>
  </w:style>
  <w:style w:type="character" w:styleId="PromnnHTML">
    <w:name w:val="HTML Variable"/>
    <w:basedOn w:val="Standardnpsmoodstavce"/>
    <w:uiPriority w:val="99"/>
    <w:semiHidden/>
    <w:unhideWhenUsed/>
    <w:rsid w:val="00C35793"/>
    <w:rPr>
      <w:i/>
      <w:iCs/>
    </w:rPr>
  </w:style>
  <w:style w:type="paragraph" w:customStyle="1" w:styleId="l3">
    <w:name w:val="l3"/>
    <w:basedOn w:val="Normln"/>
    <w:rsid w:val="00C3579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2FD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82FD2"/>
    <w:pPr>
      <w:autoSpaceDE w:val="0"/>
      <w:autoSpaceDN w:val="0"/>
      <w:adjustRightInd w:val="0"/>
      <w:spacing w:after="0" w:line="240" w:lineRule="auto"/>
    </w:pPr>
    <w:rPr>
      <w:rFonts w:ascii="Century Gothic" w:hAnsi="Century Gothic" w:cs="Century Gothic"/>
      <w:color w:val="000000"/>
      <w:sz w:val="24"/>
      <w:szCs w:val="24"/>
    </w:rPr>
  </w:style>
  <w:style w:type="character" w:styleId="Hypertextovodkaz">
    <w:name w:val="Hyperlink"/>
    <w:basedOn w:val="Standardnpsmoodstavce"/>
    <w:uiPriority w:val="99"/>
    <w:unhideWhenUsed/>
    <w:rsid w:val="000239A4"/>
    <w:rPr>
      <w:color w:val="0563C1" w:themeColor="hyperlink"/>
      <w:u w:val="single"/>
    </w:rPr>
  </w:style>
  <w:style w:type="character" w:customStyle="1" w:styleId="UnresolvedMention">
    <w:name w:val="Unresolved Mention"/>
    <w:basedOn w:val="Standardnpsmoodstavce"/>
    <w:uiPriority w:val="99"/>
    <w:semiHidden/>
    <w:unhideWhenUsed/>
    <w:rsid w:val="000239A4"/>
    <w:rPr>
      <w:color w:val="605E5C"/>
      <w:shd w:val="clear" w:color="auto" w:fill="E1DFDD"/>
    </w:rPr>
  </w:style>
  <w:style w:type="character" w:styleId="PromnnHTML">
    <w:name w:val="HTML Variable"/>
    <w:basedOn w:val="Standardnpsmoodstavce"/>
    <w:uiPriority w:val="99"/>
    <w:semiHidden/>
    <w:unhideWhenUsed/>
    <w:rsid w:val="00C35793"/>
    <w:rPr>
      <w:i/>
      <w:iCs/>
    </w:rPr>
  </w:style>
  <w:style w:type="paragraph" w:customStyle="1" w:styleId="l3">
    <w:name w:val="l3"/>
    <w:basedOn w:val="Normln"/>
    <w:rsid w:val="00C3579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7825">
      <w:bodyDiv w:val="1"/>
      <w:marLeft w:val="0"/>
      <w:marRight w:val="0"/>
      <w:marTop w:val="0"/>
      <w:marBottom w:val="0"/>
      <w:divBdr>
        <w:top w:val="none" w:sz="0" w:space="0" w:color="auto"/>
        <w:left w:val="none" w:sz="0" w:space="0" w:color="auto"/>
        <w:bottom w:val="none" w:sz="0" w:space="0" w:color="auto"/>
        <w:right w:val="none" w:sz="0" w:space="0" w:color="auto"/>
      </w:divBdr>
    </w:div>
    <w:div w:id="382169990">
      <w:bodyDiv w:val="1"/>
      <w:marLeft w:val="0"/>
      <w:marRight w:val="0"/>
      <w:marTop w:val="0"/>
      <w:marBottom w:val="0"/>
      <w:divBdr>
        <w:top w:val="none" w:sz="0" w:space="0" w:color="auto"/>
        <w:left w:val="none" w:sz="0" w:space="0" w:color="auto"/>
        <w:bottom w:val="none" w:sz="0" w:space="0" w:color="auto"/>
        <w:right w:val="none" w:sz="0" w:space="0" w:color="auto"/>
      </w:divBdr>
    </w:div>
    <w:div w:id="480118660">
      <w:bodyDiv w:val="1"/>
      <w:marLeft w:val="0"/>
      <w:marRight w:val="0"/>
      <w:marTop w:val="0"/>
      <w:marBottom w:val="0"/>
      <w:divBdr>
        <w:top w:val="none" w:sz="0" w:space="0" w:color="auto"/>
        <w:left w:val="none" w:sz="0" w:space="0" w:color="auto"/>
        <w:bottom w:val="none" w:sz="0" w:space="0" w:color="auto"/>
        <w:right w:val="none" w:sz="0" w:space="0" w:color="auto"/>
      </w:divBdr>
    </w:div>
    <w:div w:id="510795768">
      <w:bodyDiv w:val="1"/>
      <w:marLeft w:val="0"/>
      <w:marRight w:val="0"/>
      <w:marTop w:val="0"/>
      <w:marBottom w:val="0"/>
      <w:divBdr>
        <w:top w:val="none" w:sz="0" w:space="0" w:color="auto"/>
        <w:left w:val="none" w:sz="0" w:space="0" w:color="auto"/>
        <w:bottom w:val="none" w:sz="0" w:space="0" w:color="auto"/>
        <w:right w:val="none" w:sz="0" w:space="0" w:color="auto"/>
      </w:divBdr>
    </w:div>
    <w:div w:id="623586132">
      <w:bodyDiv w:val="1"/>
      <w:marLeft w:val="0"/>
      <w:marRight w:val="0"/>
      <w:marTop w:val="0"/>
      <w:marBottom w:val="0"/>
      <w:divBdr>
        <w:top w:val="none" w:sz="0" w:space="0" w:color="auto"/>
        <w:left w:val="none" w:sz="0" w:space="0" w:color="auto"/>
        <w:bottom w:val="none" w:sz="0" w:space="0" w:color="auto"/>
        <w:right w:val="none" w:sz="0" w:space="0" w:color="auto"/>
      </w:divBdr>
    </w:div>
    <w:div w:id="1603031811">
      <w:bodyDiv w:val="1"/>
      <w:marLeft w:val="0"/>
      <w:marRight w:val="0"/>
      <w:marTop w:val="0"/>
      <w:marBottom w:val="0"/>
      <w:divBdr>
        <w:top w:val="none" w:sz="0" w:space="0" w:color="auto"/>
        <w:left w:val="none" w:sz="0" w:space="0" w:color="auto"/>
        <w:bottom w:val="none" w:sz="0" w:space="0" w:color="auto"/>
        <w:right w:val="none" w:sz="0" w:space="0" w:color="auto"/>
      </w:divBdr>
    </w:div>
    <w:div w:id="17358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us@charitaopav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jana@seznam.cz" TargetMode="External"/><Relationship Id="rId12"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nus@charitaopava.cz" TargetMode="External"/><Relationship Id="rId11" Type="http://schemas.openxmlformats.org/officeDocument/2006/relationships/image" Target="media/image2.emf"/><Relationship Id="rId5" Type="http://schemas.openxmlformats.org/officeDocument/2006/relationships/hyperlink" Target="mailto:hanus@charitaopava.cz" TargetMode="External"/><Relationship Id="rId10" Type="http://schemas.openxmlformats.org/officeDocument/2006/relationships/hyperlink" Target="https://www.medrxiv.org/content/10.1101/2020.09.01.20184713v2.full.pdf"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2852</Words>
  <Characters>16829</Characters>
  <Application>Microsoft Office Word</Application>
  <DocSecurity>0</DocSecurity>
  <Lines>140</Lines>
  <Paragraphs>39</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From: Jan Hanuš [mailto:hanus@charitaopava.cz]  Sent: Wednesday, March 10, 2021 </vt:lpstr>
      <vt:lpstr>From: Jana Židková [mailto:zijana@seznam.cz]  Sent: Tuesday, March 9, 2021 9:59 </vt:lpstr>
      <vt:lpstr>        Mimořádná opatření při epidemii a nebezpečí jejího vzniku</vt:lpstr>
      <vt:lpstr>        Mimořádná opatření</vt:lpstr>
    </vt:vector>
  </TitlesOfParts>
  <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aop</cp:lastModifiedBy>
  <cp:revision>2</cp:revision>
  <dcterms:created xsi:type="dcterms:W3CDTF">2021-04-02T13:50:00Z</dcterms:created>
  <dcterms:modified xsi:type="dcterms:W3CDTF">2021-04-02T13:50:00Z</dcterms:modified>
</cp:coreProperties>
</file>